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5B5D1" w14:textId="199A4B3E" w:rsidR="00472387" w:rsidRPr="00C82A8C" w:rsidRDefault="00472387" w:rsidP="00A76F12">
      <w:pPr>
        <w:pStyle w:val="Annexetitre"/>
        <w:spacing w:before="0" w:after="0"/>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14AE1475" w14:textId="77777777" w:rsidR="009358BC" w:rsidRDefault="009358BC" w:rsidP="009358BC">
      <w:pPr>
        <w:pStyle w:val="ChapterTitle"/>
        <w:spacing w:before="0" w:after="0"/>
        <w:jc w:val="both"/>
      </w:pPr>
      <w:r>
        <w:rPr>
          <w:sz w:val="18"/>
          <w:szCs w:val="18"/>
        </w:rPr>
        <w:t>Parte I: Informazioni sulla procedura di appalto e sull'amministrazione aggiudicatrice o ente aggiudicatore</w:t>
      </w:r>
    </w:p>
    <w:p w14:paraId="75537FFA" w14:textId="77777777" w:rsidR="009358BC" w:rsidRDefault="009358BC" w:rsidP="009358BC">
      <w:pPr>
        <w:spacing w:before="0" w:after="0"/>
      </w:pPr>
    </w:p>
    <w:p w14:paraId="1F6191DC" w14:textId="77777777" w:rsidR="009358BC" w:rsidRDefault="009358BC" w:rsidP="009358B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D255818" w14:textId="77777777" w:rsidR="009358BC" w:rsidRDefault="009358BC" w:rsidP="009358B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CB1933F" w14:textId="77777777" w:rsidR="009358BC" w:rsidRDefault="009358BC" w:rsidP="009358B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36A9B8C" w14:textId="77777777" w:rsidR="009358BC" w:rsidRDefault="009358BC" w:rsidP="009358B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0BDE2487" w14:textId="77777777" w:rsidR="009358BC" w:rsidRDefault="009358BC" w:rsidP="009358B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42BFA46" w14:textId="77777777" w:rsidR="009358BC" w:rsidRDefault="009358BC" w:rsidP="009358BC">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FD796A9" w14:textId="75171FC6" w:rsidR="00472387" w:rsidRPr="00C82A8C" w:rsidRDefault="00681E59" w:rsidP="00681E59">
      <w:pPr>
        <w:pStyle w:val="SectionTitle"/>
        <w:ind w:left="2124"/>
        <w:jc w:val="both"/>
        <w:rPr>
          <w:rFonts w:ascii="Arial" w:hAnsi="Arial" w:cs="Arial"/>
          <w:b w:val="0"/>
          <w:caps/>
          <w:smallCaps w:val="0"/>
          <w:color w:val="000000" w:themeColor="text1"/>
          <w:sz w:val="16"/>
          <w:szCs w:val="16"/>
        </w:rPr>
      </w:pPr>
      <w:r>
        <w:rPr>
          <w:rFonts w:ascii="Arial" w:hAnsi="Arial" w:cs="Arial"/>
          <w:b w:val="0"/>
          <w:caps/>
          <w:smallCaps w:val="0"/>
          <w:color w:val="000000" w:themeColor="text1"/>
          <w:sz w:val="16"/>
          <w:szCs w:val="16"/>
        </w:rPr>
        <w:t xml:space="preserve">       </w:t>
      </w:r>
      <w:r w:rsidR="00472387" w:rsidRPr="00C82A8C">
        <w:rPr>
          <w:rFonts w:ascii="Arial" w:hAnsi="Arial" w:cs="Arial"/>
          <w:b w:val="0"/>
          <w:caps/>
          <w:smallCaps w:val="0"/>
          <w:color w:val="000000" w:themeColor="text1"/>
          <w:sz w:val="16"/>
          <w:szCs w:val="16"/>
        </w:rPr>
        <w:t>Informazioni sulla procedura di appalto</w:t>
      </w:r>
    </w:p>
    <w:p w14:paraId="4CBB98BA" w14:textId="71ADBACC"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Le informazioni richieste dalla parte I </w:t>
      </w:r>
      <w:r w:rsidR="00A80FED">
        <w:rPr>
          <w:rFonts w:ascii="Arial" w:hAnsi="Arial" w:cs="Arial"/>
          <w:b/>
          <w:color w:val="000000" w:themeColor="text1"/>
          <w:w w:val="0"/>
          <w:sz w:val="15"/>
          <w:szCs w:val="15"/>
        </w:rPr>
        <w:t>sono inserite dalla stazione Appaltante</w:t>
      </w:r>
      <w:r w:rsidRPr="00C82A8C">
        <w:rPr>
          <w:rFonts w:ascii="Arial" w:hAnsi="Arial" w:cs="Arial"/>
          <w:b/>
          <w:color w:val="000000" w:themeColor="text1"/>
          <w:w w:val="0"/>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51569B81" w14:textId="237A178F" w:rsidR="004042FB" w:rsidRPr="004042FB" w:rsidRDefault="004042FB" w:rsidP="004042FB">
            <w:pPr>
              <w:suppressAutoHyphens/>
              <w:rPr>
                <w:rFonts w:ascii="Arial" w:hAnsi="Arial" w:cs="Arial"/>
                <w:color w:val="000000" w:themeColor="text1"/>
                <w:sz w:val="14"/>
                <w:szCs w:val="14"/>
              </w:rPr>
            </w:pPr>
            <w:r w:rsidRPr="004042FB">
              <w:rPr>
                <w:rFonts w:ascii="Arial" w:hAnsi="Arial" w:cs="Arial"/>
                <w:color w:val="000000" w:themeColor="text1"/>
                <w:sz w:val="14"/>
                <w:szCs w:val="14"/>
              </w:rPr>
              <w:t>AGENZIA DELLE ENTRATE</w:t>
            </w:r>
          </w:p>
          <w:p w14:paraId="2BADFEC0" w14:textId="72B4D13E" w:rsidR="00C975E1" w:rsidRDefault="00C975E1" w:rsidP="004042FB">
            <w:pPr>
              <w:suppressAutoHyphens/>
              <w:rPr>
                <w:rFonts w:ascii="Arial" w:hAnsi="Arial" w:cs="Arial"/>
                <w:color w:val="000000" w:themeColor="text1"/>
                <w:sz w:val="14"/>
                <w:szCs w:val="14"/>
              </w:rPr>
            </w:pPr>
            <w:r w:rsidRPr="00C975E1">
              <w:rPr>
                <w:rFonts w:ascii="Arial" w:hAnsi="Arial" w:cs="Arial"/>
                <w:color w:val="000000" w:themeColor="text1"/>
                <w:sz w:val="14"/>
                <w:szCs w:val="14"/>
              </w:rPr>
              <w:t xml:space="preserve">Via Cristoforo Colombo, </w:t>
            </w:r>
            <w:r w:rsidR="00A80FED">
              <w:rPr>
                <w:rFonts w:ascii="Arial" w:hAnsi="Arial" w:cs="Arial"/>
                <w:color w:val="000000" w:themeColor="text1"/>
                <w:sz w:val="14"/>
                <w:szCs w:val="14"/>
              </w:rPr>
              <w:t>106</w:t>
            </w:r>
            <w:r w:rsidRPr="00C975E1">
              <w:rPr>
                <w:rFonts w:ascii="Arial" w:hAnsi="Arial" w:cs="Arial"/>
                <w:color w:val="000000" w:themeColor="text1"/>
                <w:sz w:val="14"/>
                <w:szCs w:val="14"/>
              </w:rPr>
              <w:t xml:space="preserve"> – 0014</w:t>
            </w:r>
            <w:r w:rsidR="00A80FED">
              <w:rPr>
                <w:rFonts w:ascii="Arial" w:hAnsi="Arial" w:cs="Arial"/>
                <w:color w:val="000000" w:themeColor="text1"/>
                <w:sz w:val="14"/>
                <w:szCs w:val="14"/>
              </w:rPr>
              <w:t>7</w:t>
            </w:r>
            <w:r w:rsidRPr="00C975E1">
              <w:rPr>
                <w:rFonts w:ascii="Arial" w:hAnsi="Arial" w:cs="Arial"/>
                <w:color w:val="000000" w:themeColor="text1"/>
                <w:sz w:val="14"/>
                <w:szCs w:val="14"/>
              </w:rPr>
              <w:t xml:space="preserve"> – Roma </w:t>
            </w:r>
          </w:p>
          <w:p w14:paraId="5D0CE578" w14:textId="03326F3D" w:rsidR="004042FB" w:rsidRPr="00C82A8C" w:rsidRDefault="004042FB" w:rsidP="009358BC">
            <w:pPr>
              <w:suppressAutoHyphens/>
              <w:rPr>
                <w:rFonts w:ascii="Arial" w:hAnsi="Arial" w:cs="Arial"/>
                <w:color w:val="000000" w:themeColor="text1"/>
                <w:sz w:val="14"/>
                <w:szCs w:val="14"/>
              </w:rPr>
            </w:pPr>
            <w:r>
              <w:rPr>
                <w:rFonts w:ascii="Arial" w:hAnsi="Arial" w:cs="Arial"/>
                <w:color w:val="000000" w:themeColor="text1"/>
                <w:sz w:val="14"/>
                <w:szCs w:val="14"/>
              </w:rPr>
              <w:t>C.</w:t>
            </w:r>
            <w:r w:rsidR="009358BC">
              <w:rPr>
                <w:rFonts w:ascii="Arial" w:hAnsi="Arial" w:cs="Arial"/>
                <w:color w:val="000000" w:themeColor="text1"/>
                <w:sz w:val="14"/>
                <w:szCs w:val="14"/>
              </w:rPr>
              <w:t>F</w:t>
            </w:r>
            <w:r>
              <w:rPr>
                <w:rFonts w:ascii="Arial" w:hAnsi="Arial" w:cs="Arial"/>
                <w:color w:val="000000" w:themeColor="text1"/>
                <w:sz w:val="14"/>
                <w:szCs w:val="14"/>
              </w:rPr>
              <w:t xml:space="preserve">. </w:t>
            </w:r>
            <w:r w:rsidR="00C975E1" w:rsidRPr="00C975E1">
              <w:rPr>
                <w:rFonts w:ascii="Arial" w:hAnsi="Arial" w:cs="Arial"/>
                <w:color w:val="000000" w:themeColor="text1"/>
                <w:sz w:val="14"/>
                <w:szCs w:val="14"/>
              </w:rPr>
              <w:t>06363391001</w:t>
            </w: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136A3933" w:rsidR="000D6167" w:rsidRPr="00716FB4" w:rsidRDefault="005C0E00" w:rsidP="00874D1F">
            <w:pPr>
              <w:rPr>
                <w:rFonts w:ascii="Arial" w:hAnsi="Arial" w:cs="Arial"/>
                <w:sz w:val="14"/>
                <w:szCs w:val="14"/>
                <w:highlight w:val="yellow"/>
              </w:rPr>
            </w:pPr>
            <w:r w:rsidRPr="005C0E00">
              <w:rPr>
                <w:rFonts w:ascii="Arial" w:hAnsi="Arial" w:cs="Arial"/>
                <w:sz w:val="14"/>
                <w:szCs w:val="14"/>
              </w:rPr>
              <w:t>PROCEDURA APERTA PER L’AFFIDAMENTO DELLA FORNITURA DI CARTA PER STAMPE E COPIE PER LE DIREZIONI CENTRALI ED ALCUNE DIREZIONI REGIONALI DELL’AGENZIA DELLE ENTRATE</w:t>
            </w: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70C26A22" w:rsidR="000D6167" w:rsidRPr="00C82A8C" w:rsidRDefault="000D6167" w:rsidP="00A76F12">
            <w:pPr>
              <w:rPr>
                <w:rFonts w:ascii="Arial" w:hAnsi="Arial" w:cs="Arial"/>
                <w:color w:val="000000" w:themeColor="text1"/>
                <w:sz w:val="14"/>
                <w:szCs w:val="14"/>
              </w:rPr>
            </w:pPr>
          </w:p>
        </w:tc>
      </w:tr>
      <w:tr w:rsidR="000D6167" w:rsidRPr="00C82A8C" w14:paraId="2075BAD1" w14:textId="77777777" w:rsidTr="00D62E03">
        <w:trPr>
          <w:trHeight w:val="484"/>
        </w:trPr>
        <w:tc>
          <w:tcPr>
            <w:tcW w:w="4644" w:type="dxa"/>
            <w:shd w:val="clear" w:color="auto" w:fill="auto"/>
          </w:tcPr>
          <w:p w14:paraId="7A3B67C5" w14:textId="77777777" w:rsidR="000D6167"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178213B1" w14:textId="77777777" w:rsidR="005C0E00" w:rsidRDefault="005C0E00" w:rsidP="00F84A30">
            <w:pPr>
              <w:rPr>
                <w:rFonts w:ascii="Arial" w:hAnsi="Arial" w:cs="Arial"/>
                <w:color w:val="000000" w:themeColor="text1"/>
                <w:sz w:val="14"/>
                <w:szCs w:val="14"/>
              </w:rPr>
            </w:pPr>
          </w:p>
          <w:p w14:paraId="7569FF91" w14:textId="77777777" w:rsidR="005C0E00" w:rsidRPr="00C82A8C" w:rsidRDefault="005C0E00" w:rsidP="00F84A30">
            <w:pPr>
              <w:rPr>
                <w:rFonts w:ascii="Arial" w:hAnsi="Arial" w:cs="Arial"/>
                <w:color w:val="000000" w:themeColor="text1"/>
                <w:sz w:val="14"/>
                <w:szCs w:val="14"/>
              </w:rPr>
            </w:pPr>
          </w:p>
          <w:p w14:paraId="77F978A3" w14:textId="77777777" w:rsidR="005C0E00" w:rsidRDefault="005C0E00" w:rsidP="00F84A30">
            <w:pPr>
              <w:rPr>
                <w:rFonts w:ascii="Arial" w:hAnsi="Arial" w:cs="Arial"/>
                <w:color w:val="000000" w:themeColor="text1"/>
                <w:sz w:val="14"/>
                <w:szCs w:val="14"/>
              </w:rPr>
            </w:pPr>
          </w:p>
          <w:p w14:paraId="3895EA25" w14:textId="77777777" w:rsidR="005C0E00" w:rsidRDefault="005C0E00" w:rsidP="00F84A30">
            <w:pPr>
              <w:rPr>
                <w:rFonts w:ascii="Arial" w:hAnsi="Arial" w:cs="Arial"/>
                <w:color w:val="000000" w:themeColor="text1"/>
                <w:sz w:val="14"/>
                <w:szCs w:val="14"/>
              </w:rPr>
            </w:pP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7E7E4466" w14:textId="77777777" w:rsidR="005C0E00" w:rsidRDefault="005C0E00" w:rsidP="00F84A30">
            <w:pPr>
              <w:suppressAutoHyphens/>
              <w:rPr>
                <w:rFonts w:ascii="Arial" w:hAnsi="Arial" w:cs="Arial"/>
                <w:color w:val="000000" w:themeColor="text1"/>
                <w:sz w:val="14"/>
                <w:szCs w:val="14"/>
              </w:rPr>
            </w:pPr>
            <w:r w:rsidRPr="005C0E00">
              <w:rPr>
                <w:rFonts w:ascii="Arial" w:hAnsi="Arial" w:cs="Arial"/>
                <w:color w:val="000000" w:themeColor="text1"/>
                <w:sz w:val="14"/>
                <w:szCs w:val="14"/>
              </w:rPr>
              <w:t xml:space="preserve">LOTTO 1: _______; LOTTO 2: _______;  LOTTO 3: _______; </w:t>
            </w:r>
          </w:p>
          <w:p w14:paraId="6CB89CA7" w14:textId="77777777" w:rsidR="005C0E00" w:rsidRDefault="005C0E00" w:rsidP="00F84A30">
            <w:pPr>
              <w:suppressAutoHyphens/>
              <w:rPr>
                <w:rFonts w:ascii="Arial" w:hAnsi="Arial" w:cs="Arial"/>
                <w:color w:val="000000" w:themeColor="text1"/>
                <w:sz w:val="14"/>
                <w:szCs w:val="14"/>
              </w:rPr>
            </w:pPr>
            <w:r w:rsidRPr="005C0E00">
              <w:rPr>
                <w:rFonts w:ascii="Arial" w:hAnsi="Arial" w:cs="Arial"/>
                <w:color w:val="000000" w:themeColor="text1"/>
                <w:sz w:val="14"/>
                <w:szCs w:val="14"/>
              </w:rPr>
              <w:t xml:space="preserve">LOTTO 4: _______; LOTTO 5: _______; LOTTO 6: _______; </w:t>
            </w:r>
          </w:p>
          <w:p w14:paraId="25D92B2D" w14:textId="77777777" w:rsidR="005C0E00" w:rsidRDefault="005C0E00" w:rsidP="00F84A30">
            <w:pPr>
              <w:suppressAutoHyphens/>
              <w:rPr>
                <w:rFonts w:ascii="Arial" w:hAnsi="Arial" w:cs="Arial"/>
                <w:color w:val="000000" w:themeColor="text1"/>
                <w:sz w:val="14"/>
                <w:szCs w:val="14"/>
              </w:rPr>
            </w:pPr>
            <w:r w:rsidRPr="005C0E00">
              <w:rPr>
                <w:rFonts w:ascii="Arial" w:hAnsi="Arial" w:cs="Arial"/>
                <w:color w:val="000000" w:themeColor="text1"/>
                <w:sz w:val="14"/>
                <w:szCs w:val="14"/>
              </w:rPr>
              <w:t xml:space="preserve">LOTTO 7: _______; LOTTO 8: _______; LOTTO 9: _______; </w:t>
            </w:r>
          </w:p>
          <w:p w14:paraId="3FC1A47C" w14:textId="27C16202" w:rsidR="005C0E00" w:rsidRDefault="005C0E00" w:rsidP="00F84A30">
            <w:pPr>
              <w:suppressAutoHyphens/>
              <w:rPr>
                <w:rFonts w:ascii="Arial" w:hAnsi="Arial" w:cs="Arial"/>
                <w:color w:val="000000" w:themeColor="text1"/>
                <w:sz w:val="14"/>
                <w:szCs w:val="14"/>
              </w:rPr>
            </w:pPr>
            <w:r>
              <w:rPr>
                <w:rFonts w:ascii="Arial" w:hAnsi="Arial" w:cs="Arial"/>
                <w:color w:val="000000" w:themeColor="text1"/>
                <w:sz w:val="14"/>
                <w:szCs w:val="14"/>
              </w:rPr>
              <w:t>LOTTO 10: ______; LOTTO 11: ______; LOTTO 12: _____</w:t>
            </w:r>
            <w:r w:rsidRPr="005C0E00">
              <w:rPr>
                <w:rFonts w:ascii="Arial" w:hAnsi="Arial" w:cs="Arial"/>
                <w:color w:val="000000" w:themeColor="text1"/>
                <w:sz w:val="14"/>
                <w:szCs w:val="14"/>
              </w:rPr>
              <w:t xml:space="preserve">_; </w:t>
            </w:r>
          </w:p>
          <w:p w14:paraId="65EBE89A" w14:textId="6F9D1347" w:rsidR="005C0E00" w:rsidRDefault="005C0E00" w:rsidP="00F84A30">
            <w:pPr>
              <w:suppressAutoHyphens/>
              <w:rPr>
                <w:rFonts w:ascii="Arial" w:hAnsi="Arial" w:cs="Arial"/>
                <w:color w:val="000000" w:themeColor="text1"/>
                <w:sz w:val="14"/>
                <w:szCs w:val="14"/>
              </w:rPr>
            </w:pPr>
            <w:r w:rsidRPr="005C0E00">
              <w:rPr>
                <w:rFonts w:ascii="Arial" w:hAnsi="Arial" w:cs="Arial"/>
                <w:color w:val="000000" w:themeColor="text1"/>
                <w:sz w:val="14"/>
                <w:szCs w:val="14"/>
              </w:rPr>
              <w:t>LOT</w:t>
            </w:r>
            <w:r>
              <w:rPr>
                <w:rFonts w:ascii="Arial" w:hAnsi="Arial" w:cs="Arial"/>
                <w:color w:val="000000" w:themeColor="text1"/>
                <w:sz w:val="14"/>
                <w:szCs w:val="14"/>
              </w:rPr>
              <w:t>TO 13: _______; LOTTO 14: ____</w:t>
            </w:r>
            <w:r w:rsidRPr="005C0E00">
              <w:rPr>
                <w:rFonts w:ascii="Arial" w:hAnsi="Arial" w:cs="Arial"/>
                <w:color w:val="000000" w:themeColor="text1"/>
                <w:sz w:val="14"/>
                <w:szCs w:val="14"/>
              </w:rPr>
              <w:t>_</w:t>
            </w:r>
          </w:p>
          <w:p w14:paraId="28BE81F8" w14:textId="2647472B" w:rsidR="004B1B84" w:rsidRPr="00C82A8C" w:rsidRDefault="005C0E00" w:rsidP="00F84A30">
            <w:pPr>
              <w:suppressAutoHyphens/>
              <w:rPr>
                <w:rFonts w:ascii="Arial" w:hAnsi="Arial" w:cs="Arial"/>
                <w:color w:val="000000" w:themeColor="text1"/>
                <w:sz w:val="14"/>
                <w:szCs w:val="14"/>
              </w:rPr>
            </w:pPr>
            <w:r w:rsidRPr="005C0E00">
              <w:rPr>
                <w:rFonts w:ascii="Arial" w:hAnsi="Arial" w:cs="Arial"/>
                <w:color w:val="000000" w:themeColor="text1"/>
                <w:sz w:val="14"/>
                <w:szCs w:val="14"/>
              </w:rPr>
              <w:t xml:space="preserve"> </w:t>
            </w:r>
            <w:r w:rsidR="004B1B84" w:rsidRPr="00C82A8C">
              <w:rPr>
                <w:rFonts w:ascii="Arial" w:hAnsi="Arial" w:cs="Arial"/>
                <w:color w:val="000000" w:themeColor="text1"/>
                <w:sz w:val="14"/>
                <w:szCs w:val="14"/>
              </w:rPr>
              <w:t>[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4888"/>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32FE997F" w:rsidR="00472387" w:rsidRPr="00C82A8C" w:rsidRDefault="00A80FED" w:rsidP="00F84A30">
            <w:pPr>
              <w:pStyle w:val="Text1"/>
              <w:ind w:left="0"/>
              <w:rPr>
                <w:rFonts w:ascii="Arial" w:hAnsi="Arial" w:cs="Arial"/>
                <w:color w:val="000000" w:themeColor="text1"/>
                <w:sz w:val="14"/>
                <w:szCs w:val="14"/>
              </w:rPr>
            </w:pPr>
            <w:r>
              <w:rPr>
                <w:rFonts w:ascii="Arial" w:hAnsi="Arial" w:cs="Arial"/>
                <w:color w:val="000000" w:themeColor="text1"/>
                <w:sz w:val="14"/>
                <w:szCs w:val="14"/>
              </w:rPr>
              <w:t>[___________________________________________________________</w:t>
            </w:r>
            <w:r w:rsidR="00472387" w:rsidRPr="00C82A8C">
              <w:rPr>
                <w:rFonts w:ascii="Arial" w:hAnsi="Arial" w:cs="Arial"/>
                <w:color w:val="000000" w:themeColor="text1"/>
                <w:sz w:val="14"/>
                <w:szCs w:val="14"/>
              </w:rPr>
              <w:t>]</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5941A3E8"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A80FED">
              <w:rPr>
                <w:rFonts w:ascii="Arial" w:hAnsi="Arial" w:cs="Arial"/>
                <w:color w:val="000000" w:themeColor="text1"/>
                <w:sz w:val="14"/>
                <w:szCs w:val="14"/>
              </w:rPr>
              <w:t>__________________________________________________________</w:t>
            </w:r>
            <w:r w:rsidRPr="00C82A8C">
              <w:rPr>
                <w:rFonts w:ascii="Arial" w:hAnsi="Arial" w:cs="Arial"/>
                <w:color w:val="000000" w:themeColor="text1"/>
                <w:sz w:val="14"/>
                <w:szCs w:val="14"/>
              </w:rPr>
              <w:t>]</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32CBE248" w:rsidR="00472387" w:rsidRPr="00C82A8C" w:rsidRDefault="00472387" w:rsidP="00A80FED">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A80FED">
              <w:rPr>
                <w:rFonts w:ascii="Arial" w:hAnsi="Arial" w:cs="Arial"/>
                <w:color w:val="000000" w:themeColor="text1"/>
                <w:sz w:val="14"/>
                <w:szCs w:val="14"/>
              </w:rPr>
              <w:t>_________________________________________________________</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5539A23"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w:t>
            </w:r>
            <w:r w:rsidR="00A80FED">
              <w:rPr>
                <w:rFonts w:ascii="Arial" w:hAnsi="Arial" w:cs="Arial"/>
                <w:color w:val="000000" w:themeColor="text1"/>
                <w:sz w:val="14"/>
                <w:szCs w:val="14"/>
              </w:rPr>
              <w:t>e</w:t>
            </w:r>
            <w:r w:rsidRPr="00C82A8C">
              <w:rPr>
                <w:rFonts w:ascii="Arial" w:hAnsi="Arial" w:cs="Arial"/>
                <w:color w:val="000000" w:themeColor="text1"/>
                <w:sz w:val="14"/>
                <w:szCs w:val="14"/>
              </w:rPr>
              <w:t xml:space="preserve">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8828CFB"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A80FED">
              <w:rPr>
                <w:rFonts w:ascii="Arial" w:hAnsi="Arial" w:cs="Arial"/>
                <w:color w:val="000000" w:themeColor="text1"/>
                <w:sz w:val="14"/>
                <w:szCs w:val="14"/>
              </w:rPr>
              <w:t>_________________________________________________________</w:t>
            </w:r>
            <w:r w:rsidRPr="00C82A8C">
              <w:rPr>
                <w:rFonts w:ascii="Arial" w:hAnsi="Arial" w:cs="Arial"/>
                <w:color w:val="000000" w:themeColor="text1"/>
                <w:sz w:val="14"/>
                <w:szCs w:val="14"/>
              </w:rPr>
              <w:t>]</w:t>
            </w:r>
          </w:p>
          <w:p w14:paraId="48E6BDDA" w14:textId="73861E43"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A80FED">
              <w:rPr>
                <w:rFonts w:ascii="Arial" w:hAnsi="Arial" w:cs="Arial"/>
                <w:color w:val="000000" w:themeColor="text1"/>
                <w:sz w:val="14"/>
                <w:szCs w:val="14"/>
              </w:rPr>
              <w:t>_________________________________________________________</w:t>
            </w:r>
            <w:r w:rsidRPr="00C82A8C">
              <w:rPr>
                <w:rFonts w:ascii="Arial" w:hAnsi="Arial" w:cs="Arial"/>
                <w:color w:val="000000" w:themeColor="text1"/>
                <w:sz w:val="14"/>
                <w:szCs w:val="14"/>
              </w:rPr>
              <w:t>]</w:t>
            </w:r>
          </w:p>
          <w:p w14:paraId="570E20EC" w14:textId="63FB71E0"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A80FED">
              <w:rPr>
                <w:rFonts w:ascii="Arial" w:hAnsi="Arial" w:cs="Arial"/>
                <w:color w:val="000000" w:themeColor="text1"/>
                <w:sz w:val="14"/>
                <w:szCs w:val="14"/>
              </w:rPr>
              <w:t>_________________________________________________________</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3FC325B"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r w:rsidRPr="00C82A8C">
              <w:rPr>
                <w:rFonts w:ascii="Arial" w:hAnsi="Arial" w:cs="Arial"/>
                <w:color w:val="000000" w:themeColor="text1"/>
                <w:sz w:val="14"/>
                <w:szCs w:val="14"/>
              </w:rPr>
              <w:b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1"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1"/>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1CEA93C4" w14:textId="77777777" w:rsidR="003322A1" w:rsidRPr="00C82A8C" w:rsidRDefault="003322A1" w:rsidP="00F84A30">
            <w:pPr>
              <w:jc w:val="both"/>
              <w:rPr>
                <w:rFonts w:ascii="Arial" w:hAnsi="Arial" w:cs="Arial"/>
                <w:color w:val="000000" w:themeColor="text1"/>
                <w:sz w:val="14"/>
                <w:szCs w:val="14"/>
              </w:rPr>
            </w:pP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0F3CA714" w14:textId="77777777" w:rsidR="003322A1" w:rsidRDefault="003322A1" w:rsidP="00F84A30">
            <w:pPr>
              <w:jc w:val="both"/>
              <w:rPr>
                <w:rFonts w:ascii="Arial" w:hAnsi="Arial" w:cs="Arial"/>
                <w:color w:val="000000" w:themeColor="text1"/>
                <w:sz w:val="14"/>
                <w:szCs w:val="14"/>
              </w:rPr>
            </w:pP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1E35710A" w14:textId="77777777" w:rsidR="003322A1" w:rsidRPr="00C82A8C" w:rsidRDefault="003322A1" w:rsidP="00F84A30">
            <w:pPr>
              <w:jc w:val="both"/>
              <w:rPr>
                <w:rFonts w:ascii="Arial" w:hAnsi="Arial" w:cs="Arial"/>
                <w:color w:val="000000" w:themeColor="text1"/>
                <w:sz w:val="14"/>
                <w:szCs w:val="14"/>
              </w:rPr>
            </w:pPr>
          </w:p>
          <w:p w14:paraId="3B9F1166" w14:textId="77777777" w:rsidR="00BB622B"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075376A8" w14:textId="77777777" w:rsidR="003322A1" w:rsidRPr="00C82A8C" w:rsidRDefault="003322A1" w:rsidP="00F84A30">
            <w:pPr>
              <w:jc w:val="both"/>
              <w:rPr>
                <w:rFonts w:ascii="Arial" w:hAnsi="Arial" w:cs="Arial"/>
                <w:color w:val="000000" w:themeColor="text1"/>
                <w:sz w:val="14"/>
                <w:szCs w:val="14"/>
              </w:rPr>
            </w:pP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Default="00B62EBD" w:rsidP="00F84A30">
            <w:pPr>
              <w:jc w:val="both"/>
              <w:rPr>
                <w:rFonts w:ascii="Arial" w:hAnsi="Arial" w:cs="Arial"/>
                <w:color w:val="000000" w:themeColor="text1"/>
                <w:sz w:val="14"/>
                <w:szCs w:val="14"/>
              </w:rPr>
            </w:pPr>
          </w:p>
          <w:p w14:paraId="7142156B" w14:textId="77777777" w:rsidR="003322A1" w:rsidRPr="00C82A8C" w:rsidRDefault="003322A1"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Default="00B62EBD" w:rsidP="00F84A30">
            <w:pPr>
              <w:jc w:val="both"/>
              <w:rPr>
                <w:rFonts w:ascii="Arial" w:hAnsi="Arial" w:cs="Arial"/>
                <w:color w:val="000000" w:themeColor="text1"/>
                <w:sz w:val="14"/>
                <w:szCs w:val="14"/>
              </w:rPr>
            </w:pPr>
          </w:p>
          <w:p w14:paraId="24E271D3" w14:textId="77777777" w:rsidR="003322A1" w:rsidRPr="00C82A8C" w:rsidRDefault="003322A1" w:rsidP="00F84A30">
            <w:pPr>
              <w:jc w:val="both"/>
              <w:rPr>
                <w:rFonts w:ascii="Arial" w:hAnsi="Arial" w:cs="Arial"/>
                <w:color w:val="000000" w:themeColor="text1"/>
                <w:sz w:val="14"/>
                <w:szCs w:val="14"/>
              </w:rPr>
            </w:pPr>
          </w:p>
          <w:p w14:paraId="129398D1" w14:textId="77777777" w:rsidR="00B62EBD"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33E47C1" w14:textId="77777777" w:rsidR="003322A1" w:rsidRPr="00C82A8C" w:rsidRDefault="003322A1" w:rsidP="00F84A30">
            <w:pPr>
              <w:jc w:val="both"/>
              <w:rPr>
                <w:rFonts w:ascii="Arial" w:hAnsi="Arial" w:cs="Arial"/>
                <w:color w:val="000000" w:themeColor="text1"/>
                <w:sz w:val="14"/>
                <w:szCs w:val="14"/>
              </w:rPr>
            </w:pPr>
          </w:p>
          <w:p w14:paraId="435A3383" w14:textId="77777777" w:rsidR="00B62EBD"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7FBBFB6" w14:textId="77777777" w:rsidR="003322A1" w:rsidRDefault="003322A1" w:rsidP="00F84A30">
            <w:pPr>
              <w:jc w:val="both"/>
              <w:rPr>
                <w:rFonts w:ascii="Arial" w:hAnsi="Arial" w:cs="Arial"/>
                <w:color w:val="000000" w:themeColor="text1"/>
                <w:sz w:val="14"/>
                <w:szCs w:val="14"/>
              </w:rPr>
            </w:pPr>
          </w:p>
          <w:p w14:paraId="7FF667D2" w14:textId="77777777" w:rsidR="003322A1" w:rsidRPr="00C82A8C" w:rsidRDefault="003322A1" w:rsidP="00F84A30">
            <w:pPr>
              <w:jc w:val="both"/>
              <w:rPr>
                <w:rFonts w:ascii="Arial" w:hAnsi="Arial" w:cs="Arial"/>
                <w:color w:val="000000" w:themeColor="text1"/>
                <w:sz w:val="14"/>
                <w:szCs w:val="14"/>
              </w:rPr>
            </w:pP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6D84EBD" w14:textId="77777777" w:rsidR="003322A1" w:rsidRDefault="003322A1" w:rsidP="003322A1">
            <w:pPr>
              <w:pStyle w:val="Tiret1"/>
              <w:numPr>
                <w:ilvl w:val="0"/>
                <w:numId w:val="0"/>
              </w:numPr>
              <w:ind w:left="1417" w:hanging="567"/>
              <w:rPr>
                <w:rFonts w:ascii="Arial" w:hAnsi="Arial" w:cs="Arial"/>
                <w:color w:val="000000" w:themeColor="text1"/>
                <w:sz w:val="15"/>
                <w:szCs w:val="15"/>
              </w:rPr>
            </w:pPr>
          </w:p>
          <w:p w14:paraId="23518353" w14:textId="77777777" w:rsidR="003322A1" w:rsidRPr="00C82A8C" w:rsidRDefault="003322A1" w:rsidP="003322A1">
            <w:pPr>
              <w:pStyle w:val="Tiret1"/>
              <w:numPr>
                <w:ilvl w:val="0"/>
                <w:numId w:val="0"/>
              </w:numPr>
              <w:ind w:left="1417" w:hanging="567"/>
              <w:rPr>
                <w:rFonts w:ascii="Arial" w:hAnsi="Arial" w:cs="Arial"/>
                <w:color w:val="000000" w:themeColor="text1"/>
                <w:sz w:val="15"/>
                <w:szCs w:val="15"/>
              </w:rPr>
            </w:pP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AF9D585" w14:textId="77777777" w:rsidR="003322A1"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BB65C00" w14:textId="77777777" w:rsidR="003322A1" w:rsidRDefault="003322A1" w:rsidP="00F84A30">
            <w:pPr>
              <w:rPr>
                <w:rFonts w:ascii="Arial" w:hAnsi="Arial" w:cs="Arial"/>
                <w:color w:val="000000" w:themeColor="text1"/>
                <w:sz w:val="15"/>
                <w:szCs w:val="15"/>
              </w:rPr>
            </w:pPr>
          </w:p>
          <w:p w14:paraId="7BB4ED5A" w14:textId="4D8112AD"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2FC870FF" w14:textId="77777777" w:rsidR="003322A1"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p>
          <w:p w14:paraId="0C6C0325" w14:textId="37A3AF05" w:rsidR="00077297"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DF44E15" w14:textId="77777777" w:rsidR="003322A1"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12DC7D87" w14:textId="77777777" w:rsidR="003322A1" w:rsidRDefault="003322A1" w:rsidP="00F84A30">
            <w:pPr>
              <w:rPr>
                <w:rFonts w:ascii="Arial" w:hAnsi="Arial" w:cs="Arial"/>
                <w:color w:val="000000" w:themeColor="text1"/>
                <w:sz w:val="15"/>
                <w:szCs w:val="15"/>
              </w:rPr>
            </w:pPr>
          </w:p>
          <w:p w14:paraId="469DEAE4" w14:textId="30644CA1"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D7E1821" w14:textId="77777777" w:rsidR="003322A1"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p>
          <w:p w14:paraId="10F8073D" w14:textId="09705E24"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 xml:space="preserve">per quanto di sua </w:t>
            </w:r>
            <w:r w:rsidRPr="00C82A8C">
              <w:rPr>
                <w:rFonts w:ascii="Arial" w:hAnsi="Arial" w:cs="Arial"/>
                <w:b/>
                <w:color w:val="000000" w:themeColor="text1"/>
                <w:sz w:val="15"/>
                <w:szCs w:val="15"/>
              </w:rPr>
              <w:lastRenderedPageBreak/>
              <w:t>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58B3102C" w14:textId="77777777" w:rsidR="003322A1" w:rsidRPr="00C82A8C" w:rsidRDefault="003322A1" w:rsidP="00F84A30">
            <w:pPr>
              <w:spacing w:before="0" w:after="0"/>
              <w:rPr>
                <w:rFonts w:ascii="Arial" w:hAnsi="Arial" w:cs="Arial"/>
                <w:color w:val="000000" w:themeColor="text1"/>
                <w:sz w:val="14"/>
                <w:szCs w:val="14"/>
              </w:rPr>
            </w:pPr>
          </w:p>
          <w:p w14:paraId="0293ADB2" w14:textId="0A3D4DEA" w:rsidR="00363A10"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1A4A9A42" w14:textId="77777777" w:rsidR="003322A1" w:rsidRPr="00C82A8C" w:rsidRDefault="003322A1" w:rsidP="00F84A30">
            <w:pPr>
              <w:spacing w:before="0" w:after="0"/>
              <w:rPr>
                <w:rFonts w:ascii="Arial" w:hAnsi="Arial" w:cs="Arial"/>
                <w:color w:val="000000" w:themeColor="text1"/>
                <w:sz w:val="14"/>
                <w:szCs w:val="14"/>
              </w:rPr>
            </w:pP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Default="00363A10" w:rsidP="00F84A30">
            <w:pPr>
              <w:rPr>
                <w:rFonts w:ascii="Arial" w:hAnsi="Arial" w:cs="Arial"/>
                <w:color w:val="000000" w:themeColor="text1"/>
                <w:sz w:val="14"/>
                <w:szCs w:val="14"/>
              </w:rPr>
            </w:pPr>
          </w:p>
          <w:p w14:paraId="0927D8C1" w14:textId="77777777" w:rsidR="003322A1" w:rsidRPr="00C82A8C" w:rsidRDefault="003322A1"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8803A54" w14:textId="77777777" w:rsidR="003322A1" w:rsidRPr="00C82A8C" w:rsidRDefault="003322A1" w:rsidP="00F84A30">
            <w:pPr>
              <w:rPr>
                <w:rFonts w:ascii="Arial" w:hAnsi="Arial" w:cs="Arial"/>
                <w:color w:val="000000" w:themeColor="text1"/>
                <w:sz w:val="14"/>
                <w:szCs w:val="14"/>
              </w:rPr>
            </w:pP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3B0CA57A" w14:textId="77777777" w:rsidR="003322A1" w:rsidRDefault="003322A1" w:rsidP="00F84A30">
            <w:pPr>
              <w:pStyle w:val="NormalLeft"/>
              <w:numPr>
                <w:ilvl w:val="0"/>
                <w:numId w:val="28"/>
              </w:numPr>
              <w:spacing w:before="0" w:after="0"/>
              <w:jc w:val="both"/>
              <w:rPr>
                <w:rFonts w:ascii="Arial" w:hAnsi="Arial" w:cs="Arial"/>
                <w:color w:val="000000" w:themeColor="text1"/>
                <w:sz w:val="14"/>
                <w:szCs w:val="14"/>
              </w:rPr>
            </w:pP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Default="00B531B4" w:rsidP="00F84A30">
            <w:pPr>
              <w:pStyle w:val="NormalLeft"/>
              <w:spacing w:before="0" w:after="0"/>
              <w:jc w:val="both"/>
              <w:rPr>
                <w:rFonts w:ascii="Arial" w:hAnsi="Arial" w:cs="Arial"/>
                <w:color w:val="000000" w:themeColor="text1"/>
                <w:sz w:val="14"/>
                <w:szCs w:val="14"/>
              </w:rPr>
            </w:pPr>
          </w:p>
          <w:p w14:paraId="3C9E3F93" w14:textId="77777777" w:rsidR="003322A1" w:rsidRDefault="003322A1" w:rsidP="00F84A30">
            <w:pPr>
              <w:pStyle w:val="NormalLeft"/>
              <w:spacing w:before="0" w:after="0"/>
              <w:jc w:val="both"/>
              <w:rPr>
                <w:rFonts w:ascii="Arial" w:hAnsi="Arial" w:cs="Arial"/>
                <w:color w:val="000000" w:themeColor="text1"/>
                <w:sz w:val="14"/>
                <w:szCs w:val="14"/>
              </w:rPr>
            </w:pPr>
          </w:p>
          <w:p w14:paraId="6091D00F" w14:textId="77777777" w:rsidR="003322A1" w:rsidRPr="00C82A8C" w:rsidRDefault="003322A1"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1DF9B363" w14:textId="77777777" w:rsidR="003322A1" w:rsidRDefault="003322A1" w:rsidP="003322A1">
            <w:pPr>
              <w:pStyle w:val="NormalLeft"/>
              <w:spacing w:before="0" w:after="0"/>
              <w:ind w:left="720"/>
              <w:jc w:val="both"/>
              <w:rPr>
                <w:rFonts w:ascii="Arial" w:hAnsi="Arial" w:cs="Arial"/>
                <w:color w:val="000000" w:themeColor="text1"/>
                <w:sz w:val="14"/>
                <w:szCs w:val="14"/>
              </w:rPr>
            </w:pPr>
          </w:p>
          <w:p w14:paraId="585BB646" w14:textId="77777777" w:rsidR="003322A1" w:rsidRDefault="003322A1" w:rsidP="003322A1">
            <w:pPr>
              <w:pStyle w:val="NormalLeft"/>
              <w:spacing w:before="0" w:after="0"/>
              <w:ind w:left="720"/>
              <w:jc w:val="both"/>
              <w:rPr>
                <w:rFonts w:ascii="Arial" w:hAnsi="Arial" w:cs="Arial"/>
                <w:color w:val="000000" w:themeColor="text1"/>
                <w:sz w:val="14"/>
                <w:szCs w:val="14"/>
              </w:rPr>
            </w:pP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F638D4C" w14:textId="77777777" w:rsidR="003322A1" w:rsidRDefault="003322A1" w:rsidP="003322A1">
            <w:pPr>
              <w:pStyle w:val="NormalLeft"/>
              <w:spacing w:before="0" w:after="0"/>
              <w:ind w:left="720"/>
              <w:jc w:val="both"/>
              <w:rPr>
                <w:rFonts w:ascii="Arial" w:hAnsi="Arial" w:cs="Arial"/>
                <w:color w:val="000000" w:themeColor="text1"/>
                <w:sz w:val="14"/>
                <w:szCs w:val="14"/>
              </w:rPr>
            </w:pPr>
          </w:p>
          <w:p w14:paraId="4E660330" w14:textId="77777777" w:rsidR="003322A1" w:rsidRDefault="003322A1" w:rsidP="003322A1">
            <w:pPr>
              <w:pStyle w:val="NormalLeft"/>
              <w:spacing w:before="0" w:after="0"/>
              <w:ind w:left="720"/>
              <w:jc w:val="both"/>
              <w:rPr>
                <w:rFonts w:ascii="Arial" w:hAnsi="Arial" w:cs="Arial"/>
                <w:color w:val="000000" w:themeColor="text1"/>
                <w:sz w:val="14"/>
                <w:szCs w:val="14"/>
              </w:rPr>
            </w:pPr>
          </w:p>
          <w:p w14:paraId="516C8E4B" w14:textId="77777777" w:rsidR="003322A1" w:rsidRDefault="003322A1" w:rsidP="003322A1">
            <w:pPr>
              <w:pStyle w:val="NormalLeft"/>
              <w:spacing w:before="0" w:after="0"/>
              <w:jc w:val="both"/>
              <w:rPr>
                <w:rFonts w:ascii="Arial" w:hAnsi="Arial" w:cs="Arial"/>
                <w:color w:val="000000" w:themeColor="text1"/>
                <w:sz w:val="14"/>
                <w:szCs w:val="14"/>
              </w:rPr>
            </w:pP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6F350871" w14:textId="77777777" w:rsidR="003322A1" w:rsidRDefault="003322A1" w:rsidP="00F84A30">
            <w:pPr>
              <w:rPr>
                <w:rFonts w:ascii="Arial" w:hAnsi="Arial" w:cs="Arial"/>
                <w:color w:val="000000" w:themeColor="text1"/>
                <w:sz w:val="14"/>
                <w:szCs w:val="14"/>
              </w:rPr>
            </w:pP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54E7B6C6" w14:textId="0DE9B889" w:rsidR="003322A1"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347CA3" w14:textId="77777777" w:rsidR="003322A1" w:rsidRDefault="003322A1" w:rsidP="00F84A30">
            <w:pPr>
              <w:rPr>
                <w:rFonts w:ascii="Arial" w:hAnsi="Arial" w:cs="Arial"/>
                <w:color w:val="000000" w:themeColor="text1"/>
                <w:sz w:val="14"/>
                <w:szCs w:val="14"/>
              </w:rPr>
            </w:pP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2607CC47" w14:textId="77777777" w:rsidR="003322A1" w:rsidRDefault="003322A1" w:rsidP="00AB6632">
            <w:pPr>
              <w:rPr>
                <w:rFonts w:ascii="Arial" w:hAnsi="Arial" w:cs="Arial"/>
                <w:color w:val="000000" w:themeColor="text1"/>
                <w:sz w:val="14"/>
                <w:szCs w:val="14"/>
              </w:rPr>
            </w:pPr>
          </w:p>
          <w:p w14:paraId="6D68F9BF"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9305627" w14:textId="77777777" w:rsidR="003322A1" w:rsidRPr="00C82A8C" w:rsidRDefault="003322A1" w:rsidP="00AB6632">
            <w:pPr>
              <w:rPr>
                <w:rFonts w:ascii="Arial" w:hAnsi="Arial" w:cs="Arial"/>
                <w:color w:val="000000" w:themeColor="text1"/>
                <w:sz w:val="14"/>
                <w:szCs w:val="14"/>
              </w:rPr>
            </w:pPr>
          </w:p>
          <w:p w14:paraId="6F41F5DE"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A952D5E" w14:textId="77777777" w:rsidR="003322A1" w:rsidRPr="00C82A8C" w:rsidRDefault="003322A1" w:rsidP="00AB6632">
            <w:pPr>
              <w:rPr>
                <w:rFonts w:ascii="Arial" w:hAnsi="Arial" w:cs="Arial"/>
                <w:color w:val="000000" w:themeColor="text1"/>
                <w:sz w:val="14"/>
                <w:szCs w:val="14"/>
              </w:rPr>
            </w:pP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lastRenderedPageBreak/>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7FA3C54" w14:textId="77777777" w:rsidR="003322A1" w:rsidRPr="00C82A8C" w:rsidRDefault="003322A1" w:rsidP="00F84A30">
            <w:pPr>
              <w:spacing w:before="0" w:after="0"/>
              <w:rPr>
                <w:rFonts w:ascii="Arial" w:hAnsi="Arial" w:cs="Arial"/>
                <w:color w:val="000000" w:themeColor="text1"/>
                <w:sz w:val="14"/>
                <w:szCs w:val="14"/>
              </w:rPr>
            </w:pP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Default="002C221E" w:rsidP="00F84A30">
            <w:pPr>
              <w:spacing w:before="0" w:after="0"/>
              <w:rPr>
                <w:rFonts w:ascii="Arial" w:hAnsi="Arial" w:cs="Arial"/>
                <w:color w:val="000000" w:themeColor="text1"/>
                <w:sz w:val="14"/>
                <w:szCs w:val="14"/>
              </w:rPr>
            </w:pPr>
          </w:p>
          <w:p w14:paraId="7A81BCFE" w14:textId="77777777" w:rsidR="003322A1" w:rsidRPr="00C82A8C" w:rsidRDefault="003322A1"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5E91971" w14:textId="77777777" w:rsidR="003322A1" w:rsidRPr="00C82A8C" w:rsidRDefault="003322A1" w:rsidP="00F84A30">
            <w:pPr>
              <w:rPr>
                <w:rFonts w:ascii="Arial" w:hAnsi="Arial" w:cs="Arial"/>
                <w:color w:val="000000" w:themeColor="text1"/>
                <w:sz w:val="14"/>
                <w:szCs w:val="14"/>
              </w:rPr>
            </w:pP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xml:space="preserve">, con riferimento rispettivamente alle comunicazioni </w:t>
            </w:r>
            <w:r w:rsidR="008F7FC1" w:rsidRPr="00C82A8C">
              <w:rPr>
                <w:rFonts w:ascii="Arial" w:hAnsi="Arial" w:cs="Arial"/>
                <w:b/>
                <w:color w:val="000000" w:themeColor="text1"/>
                <w:sz w:val="14"/>
                <w:szCs w:val="14"/>
              </w:rPr>
              <w:lastRenderedPageBreak/>
              <w:t>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lastRenderedPageBreak/>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A76F12">
        <w:tc>
          <w:tcPr>
            <w:tcW w:w="4644" w:type="dxa"/>
            <w:shd w:val="clear" w:color="auto" w:fill="auto"/>
          </w:tcPr>
          <w:p w14:paraId="62241B79" w14:textId="609E862E" w:rsidR="003C4DA5" w:rsidRPr="003C4DA5" w:rsidRDefault="003C4DA5" w:rsidP="00A76F12">
            <w:pPr>
              <w:spacing w:after="0"/>
              <w:rPr>
                <w:rFonts w:ascii="Arial" w:hAnsi="Arial" w:cs="Arial"/>
                <w:color w:val="000000" w:themeColor="text1"/>
                <w:sz w:val="15"/>
                <w:szCs w:val="15"/>
              </w:rPr>
            </w:pPr>
            <w:r w:rsidRPr="003C4DA5">
              <w:rPr>
                <w:rFonts w:ascii="Arial" w:hAnsi="Arial" w:cs="Arial"/>
                <w:color w:val="000000" w:themeColor="text1"/>
                <w:sz w:val="15"/>
                <w:szCs w:val="15"/>
              </w:rPr>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A76F12">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lastRenderedPageBreak/>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A76F12">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A76F12">
            <w:pPr>
              <w:rPr>
                <w:rFonts w:ascii="Arial" w:hAnsi="Arial" w:cs="Arial"/>
                <w:color w:val="000000" w:themeColor="text1"/>
                <w:sz w:val="15"/>
                <w:szCs w:val="15"/>
              </w:rPr>
            </w:pPr>
            <w:r w:rsidRPr="003C4DA5">
              <w:rPr>
                <w:rFonts w:ascii="Arial" w:hAnsi="Arial" w:cs="Arial"/>
                <w:color w:val="000000" w:themeColor="text1"/>
                <w:sz w:val="15"/>
                <w:szCs w:val="15"/>
              </w:rPr>
              <w:lastRenderedPageBreak/>
              <w:t>[ ] Sì [ ] No</w:t>
            </w:r>
            <w:r w:rsidRPr="003C4DA5">
              <w:rPr>
                <w:rFonts w:ascii="Arial" w:hAnsi="Arial" w:cs="Arial"/>
                <w:color w:val="000000" w:themeColor="text1"/>
                <w:sz w:val="15"/>
                <w:szCs w:val="15"/>
              </w:rPr>
              <w:br/>
            </w:r>
          </w:p>
          <w:p w14:paraId="02D78584" w14:textId="77777777" w:rsidR="003C4DA5" w:rsidRPr="003C4DA5" w:rsidRDefault="003C4DA5" w:rsidP="00A76F12">
            <w:pPr>
              <w:rPr>
                <w:rFonts w:ascii="Arial" w:hAnsi="Arial" w:cs="Arial"/>
                <w:color w:val="000000" w:themeColor="text1"/>
                <w:sz w:val="15"/>
                <w:szCs w:val="15"/>
              </w:rPr>
            </w:pPr>
          </w:p>
          <w:p w14:paraId="2129C7DC" w14:textId="77777777" w:rsidR="003C4DA5" w:rsidRPr="003C4DA5" w:rsidRDefault="003C4DA5" w:rsidP="00A76F12">
            <w:pPr>
              <w:rPr>
                <w:rFonts w:ascii="Arial" w:hAnsi="Arial" w:cs="Arial"/>
                <w:color w:val="000000" w:themeColor="text1"/>
                <w:sz w:val="15"/>
                <w:szCs w:val="15"/>
              </w:rPr>
            </w:pPr>
          </w:p>
          <w:p w14:paraId="5AE51186" w14:textId="77777777" w:rsidR="003C4DA5" w:rsidRPr="003C4DA5" w:rsidRDefault="003C4DA5" w:rsidP="00A76F12">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A76F12">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lastRenderedPageBreak/>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2" w:name="_DV_M4300"/>
            <w:bookmarkStart w:id="3" w:name="_DV_M4301"/>
            <w:bookmarkEnd w:id="2"/>
            <w:bookmarkEnd w:id="3"/>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4" w:name="_DV_M4307"/>
      <w:bookmarkStart w:id="5" w:name="_DV_M4308"/>
      <w:bookmarkStart w:id="6" w:name="_DV_M4309"/>
      <w:bookmarkStart w:id="7" w:name="_DV_M4310"/>
      <w:bookmarkStart w:id="8" w:name="_DV_M4311"/>
      <w:bookmarkStart w:id="9" w:name="_DV_M4312"/>
      <w:bookmarkEnd w:id="4"/>
      <w:bookmarkEnd w:id="5"/>
      <w:bookmarkEnd w:id="6"/>
      <w:bookmarkEnd w:id="7"/>
      <w:bookmarkEnd w:id="8"/>
      <w:bookmarkEnd w:id="9"/>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667CBF76" w14:textId="52219365" w:rsidR="00472387" w:rsidRPr="000066F4" w:rsidRDefault="00472387" w:rsidP="000066F4">
      <w:pPr>
        <w:pStyle w:val="Paragrafoelenco"/>
        <w:numPr>
          <w:ilvl w:val="0"/>
          <w:numId w:val="29"/>
        </w:numPr>
        <w:rPr>
          <w:rFonts w:ascii="Arial" w:hAnsi="Arial" w:cs="Arial"/>
          <w:color w:val="000000" w:themeColor="text1"/>
          <w:sz w:val="15"/>
          <w:szCs w:val="15"/>
        </w:rPr>
      </w:pPr>
      <w:r w:rsidRPr="000066F4">
        <w:rPr>
          <w:rFonts w:ascii="Arial" w:hAnsi="Arial" w:cs="Arial"/>
          <w:i/>
          <w:color w:val="000000" w:themeColor="text1"/>
          <w:sz w:val="15"/>
          <w:szCs w:val="15"/>
        </w:rPr>
        <w:t>se l'amministrazione aggiudicatrice o l'ente aggiudicatore hanno la possibilità di acquisire direttamente la documentazione complementare accedendo a una banca dati nazionale che sia disponibile gratuitamente in un qualunque Stato membro</w:t>
      </w:r>
      <w:r w:rsidR="00852D81" w:rsidRPr="000066F4">
        <w:rPr>
          <w:rFonts w:ascii="Arial" w:hAnsi="Arial" w:cs="Arial"/>
          <w:i/>
          <w:color w:val="000000" w:themeColor="text1"/>
          <w:sz w:val="15"/>
          <w:szCs w:val="15"/>
        </w:rPr>
        <w:t xml:space="preserve"> </w:t>
      </w:r>
      <w:r w:rsidR="00852D81" w:rsidRPr="000066F4">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0066F4">
        <w:rPr>
          <w:rFonts w:ascii="Arial" w:hAnsi="Arial" w:cs="Arial"/>
          <w:color w:val="000000" w:themeColor="text1"/>
          <w:sz w:val="15"/>
          <w:szCs w:val="15"/>
        </w:rPr>
        <w:t>)</w:t>
      </w:r>
    </w:p>
    <w:p w14:paraId="5BF6904A" w14:textId="3041839B" w:rsidR="000066F4" w:rsidRPr="000066F4" w:rsidRDefault="000066F4" w:rsidP="000066F4">
      <w:pPr>
        <w:pStyle w:val="Paragrafoelenco"/>
        <w:numPr>
          <w:ilvl w:val="0"/>
          <w:numId w:val="29"/>
        </w:numPr>
        <w:rPr>
          <w:rFonts w:ascii="Arial" w:hAnsi="Arial" w:cs="Arial"/>
          <w:i/>
          <w:color w:val="000000" w:themeColor="text1"/>
          <w:sz w:val="15"/>
          <w:szCs w:val="15"/>
        </w:rPr>
      </w:pPr>
      <w:r w:rsidRPr="000066F4">
        <w:rPr>
          <w:rFonts w:ascii="Arial" w:hAnsi="Arial" w:cs="Arial"/>
          <w:i/>
          <w:color w:val="000000" w:themeColor="text1"/>
          <w:sz w:val="15"/>
          <w:szCs w:val="15"/>
        </w:rPr>
        <w:t xml:space="preserve">a decorrere al </w:t>
      </w:r>
      <w:r>
        <w:rPr>
          <w:rFonts w:ascii="Arial" w:hAnsi="Arial" w:cs="Arial"/>
          <w:i/>
          <w:color w:val="000000" w:themeColor="text1"/>
          <w:sz w:val="15"/>
          <w:szCs w:val="15"/>
        </w:rPr>
        <w:t>più tardi dal 18 aprile 2018</w:t>
      </w:r>
      <w:r w:rsidRPr="000066F4">
        <w:rPr>
          <w:rFonts w:ascii="Arial" w:hAnsi="Arial" w:cs="Arial"/>
          <w:i/>
          <w:color w:val="000000" w:themeColor="text1"/>
          <w:sz w:val="15"/>
          <w:szCs w:val="15"/>
        </w:rPr>
        <w:t>, l'amministrazione aggiudicatrice o l'ente aggiudicatore sono già in possesso della documentazione in questione.</w:t>
      </w:r>
    </w:p>
    <w:p w14:paraId="43ADF16C" w14:textId="5E4C4EC6" w:rsidR="000066F4" w:rsidRPr="000066F4" w:rsidRDefault="000066F4" w:rsidP="000066F4">
      <w:pPr>
        <w:rPr>
          <w:rFonts w:ascii="Arial" w:hAnsi="Arial" w:cs="Arial"/>
          <w:i/>
          <w:color w:val="000000" w:themeColor="text1"/>
          <w:sz w:val="15"/>
          <w:szCs w:val="15"/>
        </w:rPr>
      </w:pPr>
      <w:r w:rsidRPr="000066F4">
        <w:rPr>
          <w:rFonts w:ascii="Arial" w:hAnsi="Arial" w:cs="Arial"/>
          <w:i/>
          <w:color w:val="000000" w:themeColor="text1"/>
          <w:sz w:val="15"/>
          <w:szCs w:val="15"/>
        </w:rPr>
        <w:t>Il sottoscritto/I sottoscritti autorizza/a</w:t>
      </w:r>
      <w:r w:rsidR="00A83D49">
        <w:rPr>
          <w:rFonts w:ascii="Arial" w:hAnsi="Arial" w:cs="Arial"/>
          <w:i/>
          <w:color w:val="000000" w:themeColor="text1"/>
          <w:sz w:val="15"/>
          <w:szCs w:val="15"/>
        </w:rPr>
        <w:t xml:space="preserve">utorizzano formalmente </w:t>
      </w:r>
      <w:r w:rsidRPr="000066F4">
        <w:rPr>
          <w:rFonts w:ascii="Arial" w:hAnsi="Arial" w:cs="Arial"/>
          <w:i/>
          <w:color w:val="000000" w:themeColor="text1"/>
          <w:sz w:val="15"/>
          <w:szCs w:val="15"/>
        </w:rPr>
        <w:t>l'amministrazione aggiudicatrice o ente aggiudicatore</w:t>
      </w:r>
      <w:r w:rsidR="00A83D49">
        <w:rPr>
          <w:rFonts w:ascii="Arial" w:hAnsi="Arial" w:cs="Arial"/>
          <w:i/>
          <w:color w:val="000000" w:themeColor="text1"/>
          <w:sz w:val="15"/>
          <w:szCs w:val="15"/>
        </w:rPr>
        <w:t xml:space="preserve"> di cui alla parte I, sezione A</w:t>
      </w:r>
      <w:r w:rsidRPr="000066F4">
        <w:rPr>
          <w:rFonts w:ascii="Arial" w:hAnsi="Arial" w:cs="Arial"/>
          <w:i/>
          <w:color w:val="000000" w:themeColor="text1"/>
          <w:sz w:val="15"/>
          <w:szCs w:val="15"/>
        </w:rPr>
        <w:t xml:space="preserve"> ad accedere ai documenti c</w:t>
      </w:r>
      <w:r w:rsidR="00A82D5C">
        <w:rPr>
          <w:rFonts w:ascii="Arial" w:hAnsi="Arial" w:cs="Arial"/>
          <w:i/>
          <w:color w:val="000000" w:themeColor="text1"/>
          <w:sz w:val="15"/>
          <w:szCs w:val="15"/>
        </w:rPr>
        <w:t xml:space="preserve">omplementari alle informazioni </w:t>
      </w:r>
      <w:r w:rsidRPr="000066F4">
        <w:rPr>
          <w:rFonts w:ascii="Arial" w:hAnsi="Arial" w:cs="Arial"/>
          <w:i/>
          <w:color w:val="000000" w:themeColor="text1"/>
          <w:sz w:val="15"/>
          <w:szCs w:val="15"/>
        </w:rPr>
        <w:t>del presente documento di gar</w:t>
      </w:r>
      <w:r w:rsidR="005C0E00">
        <w:rPr>
          <w:rFonts w:ascii="Arial" w:hAnsi="Arial" w:cs="Arial"/>
          <w:i/>
          <w:color w:val="000000" w:themeColor="text1"/>
          <w:sz w:val="15"/>
          <w:szCs w:val="15"/>
        </w:rPr>
        <w:t>a unico europeo, ai fini della p</w:t>
      </w:r>
      <w:bookmarkStart w:id="10" w:name="_GoBack"/>
      <w:bookmarkEnd w:id="10"/>
      <w:r w:rsidRPr="000066F4">
        <w:rPr>
          <w:rFonts w:ascii="Arial" w:hAnsi="Arial" w:cs="Arial"/>
          <w:i/>
          <w:color w:val="000000" w:themeColor="text1"/>
          <w:sz w:val="15"/>
          <w:szCs w:val="15"/>
        </w:rPr>
        <w:t xml:space="preserve">rocedura </w:t>
      </w:r>
      <w:r>
        <w:rPr>
          <w:rFonts w:ascii="Arial" w:hAnsi="Arial" w:cs="Arial"/>
          <w:i/>
          <w:color w:val="000000" w:themeColor="text1"/>
          <w:sz w:val="15"/>
          <w:szCs w:val="15"/>
        </w:rPr>
        <w:t>in oggetto.</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footerReference w:type="defaul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B4DD8" w14:textId="77777777" w:rsidR="005E0BD0" w:rsidRDefault="005E0BD0" w:rsidP="00472387">
      <w:pPr>
        <w:spacing w:before="0" w:after="0"/>
      </w:pPr>
      <w:r>
        <w:separator/>
      </w:r>
    </w:p>
  </w:endnote>
  <w:endnote w:type="continuationSeparator" w:id="0">
    <w:p w14:paraId="1EEA15F7" w14:textId="77777777" w:rsidR="005E0BD0" w:rsidRDefault="005E0BD0" w:rsidP="00472387">
      <w:pPr>
        <w:spacing w:before="0" w:after="0"/>
      </w:pPr>
      <w:r>
        <w:continuationSeparator/>
      </w:r>
    </w:p>
  </w:endnote>
  <w:endnote w:type="continuationNotice" w:id="1">
    <w:p w14:paraId="1FEFF70C" w14:textId="77777777" w:rsidR="005E0BD0" w:rsidRDefault="005E0B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A76F12" w:rsidRDefault="00A76F12">
        <w:pPr>
          <w:pStyle w:val="Pidipagina"/>
          <w:jc w:val="right"/>
        </w:pPr>
        <w:r>
          <w:fldChar w:fldCharType="begin"/>
        </w:r>
        <w:r>
          <w:instrText>PAGE   \* MERGEFORMAT</w:instrText>
        </w:r>
        <w:r>
          <w:fldChar w:fldCharType="separate"/>
        </w:r>
        <w:r w:rsidR="005C0E00">
          <w:rPr>
            <w:noProof/>
          </w:rPr>
          <w:t>17</w:t>
        </w:r>
        <w:r>
          <w:fldChar w:fldCharType="end"/>
        </w:r>
      </w:p>
    </w:sdtContent>
  </w:sdt>
  <w:p w14:paraId="3D4AF41F" w14:textId="77777777" w:rsidR="00A76F12" w:rsidRDefault="00A76F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0478E" w14:textId="77777777" w:rsidR="005E0BD0" w:rsidRDefault="005E0BD0" w:rsidP="00472387">
      <w:pPr>
        <w:spacing w:before="0" w:after="0"/>
      </w:pPr>
      <w:r>
        <w:separator/>
      </w:r>
    </w:p>
  </w:footnote>
  <w:footnote w:type="continuationSeparator" w:id="0">
    <w:p w14:paraId="623E9BF4" w14:textId="77777777" w:rsidR="005E0BD0" w:rsidRDefault="005E0BD0" w:rsidP="00472387">
      <w:pPr>
        <w:spacing w:before="0" w:after="0"/>
      </w:pPr>
      <w:r>
        <w:continuationSeparator/>
      </w:r>
    </w:p>
  </w:footnote>
  <w:footnote w:type="continuationNotice" w:id="1">
    <w:p w14:paraId="576D3B6B" w14:textId="77777777" w:rsidR="005E0BD0" w:rsidRDefault="005E0BD0">
      <w:pPr>
        <w:spacing w:before="0" w:after="0"/>
      </w:pPr>
    </w:p>
  </w:footnote>
  <w:footnote w:id="2">
    <w:p w14:paraId="062D4838" w14:textId="77777777" w:rsidR="009358BC" w:rsidRPr="001F35A9" w:rsidRDefault="009358BC" w:rsidP="009358BC">
      <w:pPr>
        <w:tabs>
          <w:tab w:val="left" w:pos="284"/>
        </w:tabs>
        <w:spacing w:before="0" w:after="0"/>
        <w:ind w:left="284" w:hanging="284"/>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12383854" w14:textId="77777777" w:rsidR="009358BC" w:rsidRPr="001F35A9" w:rsidRDefault="009358BC" w:rsidP="009358BC">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4">
    <w:p w14:paraId="42996AA5" w14:textId="77777777" w:rsidR="00A76F12" w:rsidRPr="000022F9" w:rsidRDefault="00A76F12"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A76F12" w:rsidRPr="000022F9" w:rsidRDefault="00A76F12"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A76F12" w:rsidRPr="000022F9" w:rsidRDefault="00A76F12"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A76F12" w:rsidRPr="00DC6298" w:rsidRDefault="00A76F12"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A76F12" w:rsidRPr="00DC6298" w:rsidRDefault="00A76F12"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A76F12" w:rsidRPr="00DC6298" w:rsidRDefault="00A76F12"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A76F12" w:rsidRPr="00DC6298" w:rsidRDefault="00A76F12"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A76F12" w:rsidRPr="00DC6298" w:rsidRDefault="00A76F12"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A76F12" w:rsidRPr="00DC6298" w:rsidRDefault="00A76F12"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A76F12" w:rsidRPr="00157C69" w:rsidRDefault="00A76F12"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0" w:name="_DV_C939"/>
      <w:r w:rsidRPr="00DC6298">
        <w:rPr>
          <w:rFonts w:ascii="Arial" w:hAnsi="Arial" w:cs="Arial"/>
          <w:sz w:val="12"/>
          <w:szCs w:val="12"/>
        </w:rPr>
        <w:t>persone disabili o svantaggiate</w:t>
      </w:r>
      <w:bookmarkEnd w:id="0"/>
      <w:r w:rsidRPr="00157C69">
        <w:rPr>
          <w:rFonts w:ascii="Arial" w:hAnsi="Arial" w:cs="Arial"/>
          <w:sz w:val="14"/>
          <w:szCs w:val="14"/>
        </w:rPr>
        <w:t>.</w:t>
      </w:r>
    </w:p>
  </w:footnote>
  <w:footnote w:id="11">
    <w:p w14:paraId="644F0916" w14:textId="77777777" w:rsidR="00A76F12" w:rsidRPr="005D4886" w:rsidRDefault="00A76F12"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A76F12" w:rsidRPr="00B34FA7" w:rsidRDefault="00A76F12"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A76F12" w:rsidRPr="00FB3DFA" w:rsidRDefault="00A76F12"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A76F12" w:rsidRPr="00CC2D89" w:rsidRDefault="00A76F12"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A76F12" w:rsidRPr="00CC2D89" w:rsidRDefault="00A76F12"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A76F12" w:rsidRPr="00FB3DFA" w:rsidRDefault="00A76F12"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A76F12" w:rsidRPr="004E115D" w:rsidRDefault="00A76F12"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A76F12" w:rsidRPr="00A96CE8" w:rsidRDefault="00A76F12"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A76F12" w:rsidRPr="00564D5B" w:rsidRDefault="00A76F12"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A76F12" w:rsidRPr="003826FB" w:rsidRDefault="00A76F12"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A76F12" w:rsidRPr="003826FB" w:rsidRDefault="00A76F12"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A76F12" w:rsidRPr="00CC2D89" w:rsidRDefault="00A76F12"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A76F12" w:rsidRPr="00A96CE8" w:rsidRDefault="00A76F12"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A76F12" w:rsidRPr="008C4DD1" w:rsidRDefault="00A76F12"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A76F12" w:rsidRPr="008C4DD1" w:rsidRDefault="00A76F12"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A76F12" w:rsidRPr="008C4DD1" w:rsidRDefault="00A76F12"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A76F12" w:rsidRPr="008C4DD1" w:rsidRDefault="00A76F12"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A76F12" w:rsidRPr="008C4DD1" w:rsidRDefault="00A76F12"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A76F12" w:rsidRPr="008C4DD1" w:rsidRDefault="00A76F12"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D1F11B9"/>
    <w:multiLevelType w:val="hybridMultilevel"/>
    <w:tmpl w:val="C980DD94"/>
    <w:lvl w:ilvl="0" w:tplc="B8C28D3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5"/>
  </w:num>
  <w:num w:numId="9">
    <w:abstractNumId w:val="1"/>
  </w:num>
  <w:num w:numId="10">
    <w:abstractNumId w:val="19"/>
  </w:num>
  <w:num w:numId="11">
    <w:abstractNumId w:val="11"/>
  </w:num>
  <w:num w:numId="12">
    <w:abstractNumId w:val="22"/>
  </w:num>
  <w:num w:numId="13">
    <w:abstractNumId w:val="9"/>
  </w:num>
  <w:num w:numId="14">
    <w:abstractNumId w:val="13"/>
  </w:num>
  <w:num w:numId="15">
    <w:abstractNumId w:val="2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1"/>
  </w:num>
  <w:num w:numId="21">
    <w:abstractNumId w:val="2"/>
  </w:num>
  <w:num w:numId="22">
    <w:abstractNumId w:val="24"/>
  </w:num>
  <w:num w:numId="23">
    <w:abstractNumId w:val="0"/>
  </w:num>
  <w:num w:numId="24">
    <w:abstractNumId w:val="14"/>
  </w:num>
  <w:num w:numId="25">
    <w:abstractNumId w:val="4"/>
  </w:num>
  <w:num w:numId="26">
    <w:abstractNumId w:val="5"/>
  </w:num>
  <w:num w:numId="27">
    <w:abstractNumId w:val="10"/>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defaultTabStop w:val="708"/>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051"/>
    <w:rsid w:val="000022F9"/>
    <w:rsid w:val="0000368D"/>
    <w:rsid w:val="000066F4"/>
    <w:rsid w:val="00026581"/>
    <w:rsid w:val="00035FE8"/>
    <w:rsid w:val="000520D5"/>
    <w:rsid w:val="0006187B"/>
    <w:rsid w:val="00067D9F"/>
    <w:rsid w:val="00072730"/>
    <w:rsid w:val="00077297"/>
    <w:rsid w:val="00084759"/>
    <w:rsid w:val="00087C9C"/>
    <w:rsid w:val="00092591"/>
    <w:rsid w:val="00094D35"/>
    <w:rsid w:val="000A2A0B"/>
    <w:rsid w:val="000A3010"/>
    <w:rsid w:val="000A3DC2"/>
    <w:rsid w:val="000B1316"/>
    <w:rsid w:val="000C46EE"/>
    <w:rsid w:val="000D6167"/>
    <w:rsid w:val="000E4829"/>
    <w:rsid w:val="00104F95"/>
    <w:rsid w:val="0010561D"/>
    <w:rsid w:val="00112C62"/>
    <w:rsid w:val="001212FF"/>
    <w:rsid w:val="001227C5"/>
    <w:rsid w:val="00123881"/>
    <w:rsid w:val="00132552"/>
    <w:rsid w:val="0014283D"/>
    <w:rsid w:val="00144A8D"/>
    <w:rsid w:val="00157C69"/>
    <w:rsid w:val="00162F19"/>
    <w:rsid w:val="00166F61"/>
    <w:rsid w:val="00174B62"/>
    <w:rsid w:val="00175841"/>
    <w:rsid w:val="00176648"/>
    <w:rsid w:val="0018526F"/>
    <w:rsid w:val="001978D6"/>
    <w:rsid w:val="001B4F39"/>
    <w:rsid w:val="001C7558"/>
    <w:rsid w:val="001C7FA7"/>
    <w:rsid w:val="001D2CDA"/>
    <w:rsid w:val="001E2C0A"/>
    <w:rsid w:val="001E73E4"/>
    <w:rsid w:val="001F0C60"/>
    <w:rsid w:val="001F709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22A1"/>
    <w:rsid w:val="00334C28"/>
    <w:rsid w:val="0033696C"/>
    <w:rsid w:val="0034555D"/>
    <w:rsid w:val="0035026F"/>
    <w:rsid w:val="00350964"/>
    <w:rsid w:val="003543FF"/>
    <w:rsid w:val="003572AE"/>
    <w:rsid w:val="00363A10"/>
    <w:rsid w:val="00367FE3"/>
    <w:rsid w:val="0037062A"/>
    <w:rsid w:val="003768A4"/>
    <w:rsid w:val="00377F7E"/>
    <w:rsid w:val="003821E0"/>
    <w:rsid w:val="003826FB"/>
    <w:rsid w:val="00386B99"/>
    <w:rsid w:val="003920FE"/>
    <w:rsid w:val="00396995"/>
    <w:rsid w:val="003A4E6C"/>
    <w:rsid w:val="003B1810"/>
    <w:rsid w:val="003B4003"/>
    <w:rsid w:val="003C0904"/>
    <w:rsid w:val="003C4DA5"/>
    <w:rsid w:val="003D263D"/>
    <w:rsid w:val="003D68E3"/>
    <w:rsid w:val="003E2324"/>
    <w:rsid w:val="003E301A"/>
    <w:rsid w:val="003E3541"/>
    <w:rsid w:val="003E5887"/>
    <w:rsid w:val="003F025E"/>
    <w:rsid w:val="0040275F"/>
    <w:rsid w:val="004042FB"/>
    <w:rsid w:val="00404A1A"/>
    <w:rsid w:val="004060BE"/>
    <w:rsid w:val="00410401"/>
    <w:rsid w:val="004255A6"/>
    <w:rsid w:val="00434ECD"/>
    <w:rsid w:val="004600F2"/>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15B8A"/>
    <w:rsid w:val="00521C57"/>
    <w:rsid w:val="005305AC"/>
    <w:rsid w:val="00531394"/>
    <w:rsid w:val="005426D4"/>
    <w:rsid w:val="00543E2A"/>
    <w:rsid w:val="005504B9"/>
    <w:rsid w:val="005564F5"/>
    <w:rsid w:val="00563A52"/>
    <w:rsid w:val="00564D5B"/>
    <w:rsid w:val="005A2D5D"/>
    <w:rsid w:val="005A6DED"/>
    <w:rsid w:val="005B4E2F"/>
    <w:rsid w:val="005C0E00"/>
    <w:rsid w:val="005C4314"/>
    <w:rsid w:val="005D4886"/>
    <w:rsid w:val="005D6E5F"/>
    <w:rsid w:val="005E0BD0"/>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18E4"/>
    <w:rsid w:val="00681D57"/>
    <w:rsid w:val="00681E59"/>
    <w:rsid w:val="00696DF7"/>
    <w:rsid w:val="006A77F4"/>
    <w:rsid w:val="006A7B46"/>
    <w:rsid w:val="006B1165"/>
    <w:rsid w:val="006B42CE"/>
    <w:rsid w:val="006C3B27"/>
    <w:rsid w:val="006D142B"/>
    <w:rsid w:val="006E020D"/>
    <w:rsid w:val="006E2C2F"/>
    <w:rsid w:val="00711B60"/>
    <w:rsid w:val="00716FB4"/>
    <w:rsid w:val="007177AB"/>
    <w:rsid w:val="0072728B"/>
    <w:rsid w:val="00731F3C"/>
    <w:rsid w:val="00732E51"/>
    <w:rsid w:val="007354D7"/>
    <w:rsid w:val="00735DB6"/>
    <w:rsid w:val="00742117"/>
    <w:rsid w:val="00743263"/>
    <w:rsid w:val="00744BD8"/>
    <w:rsid w:val="007478A8"/>
    <w:rsid w:val="00751363"/>
    <w:rsid w:val="007540E1"/>
    <w:rsid w:val="00771C60"/>
    <w:rsid w:val="00774E38"/>
    <w:rsid w:val="007826DF"/>
    <w:rsid w:val="00787F4B"/>
    <w:rsid w:val="007950CB"/>
    <w:rsid w:val="00797A06"/>
    <w:rsid w:val="007A4101"/>
    <w:rsid w:val="007A4825"/>
    <w:rsid w:val="007A5F14"/>
    <w:rsid w:val="007B00CA"/>
    <w:rsid w:val="007D183E"/>
    <w:rsid w:val="007D19C8"/>
    <w:rsid w:val="007D4AB2"/>
    <w:rsid w:val="00802A00"/>
    <w:rsid w:val="00807BEF"/>
    <w:rsid w:val="0081043F"/>
    <w:rsid w:val="008116A7"/>
    <w:rsid w:val="0081449D"/>
    <w:rsid w:val="0082349E"/>
    <w:rsid w:val="008244C4"/>
    <w:rsid w:val="00826BC3"/>
    <w:rsid w:val="00836B74"/>
    <w:rsid w:val="00841E08"/>
    <w:rsid w:val="00842B28"/>
    <w:rsid w:val="00845A5A"/>
    <w:rsid w:val="00852D81"/>
    <w:rsid w:val="0085651A"/>
    <w:rsid w:val="00874D1F"/>
    <w:rsid w:val="00877F16"/>
    <w:rsid w:val="00882E5C"/>
    <w:rsid w:val="00883DDF"/>
    <w:rsid w:val="008863B3"/>
    <w:rsid w:val="008935F6"/>
    <w:rsid w:val="008956BD"/>
    <w:rsid w:val="008A52EA"/>
    <w:rsid w:val="008B2A0D"/>
    <w:rsid w:val="008C4DD1"/>
    <w:rsid w:val="008D2EC8"/>
    <w:rsid w:val="008E5B2F"/>
    <w:rsid w:val="008E66F3"/>
    <w:rsid w:val="008F7FC1"/>
    <w:rsid w:val="00912DA2"/>
    <w:rsid w:val="0091512A"/>
    <w:rsid w:val="009358BC"/>
    <w:rsid w:val="00955CF0"/>
    <w:rsid w:val="00957AF0"/>
    <w:rsid w:val="00962B1A"/>
    <w:rsid w:val="00972FD5"/>
    <w:rsid w:val="0097610A"/>
    <w:rsid w:val="00980C67"/>
    <w:rsid w:val="00984778"/>
    <w:rsid w:val="009A5061"/>
    <w:rsid w:val="009B2636"/>
    <w:rsid w:val="009B6F04"/>
    <w:rsid w:val="009C3EDC"/>
    <w:rsid w:val="009C5BCA"/>
    <w:rsid w:val="009E6FDC"/>
    <w:rsid w:val="009F1423"/>
    <w:rsid w:val="009F5329"/>
    <w:rsid w:val="009F5F5E"/>
    <w:rsid w:val="00A01B04"/>
    <w:rsid w:val="00A0355B"/>
    <w:rsid w:val="00A24608"/>
    <w:rsid w:val="00A2757B"/>
    <w:rsid w:val="00A32D03"/>
    <w:rsid w:val="00A3329C"/>
    <w:rsid w:val="00A36F79"/>
    <w:rsid w:val="00A36FC6"/>
    <w:rsid w:val="00A5174D"/>
    <w:rsid w:val="00A536D1"/>
    <w:rsid w:val="00A76F12"/>
    <w:rsid w:val="00A80FED"/>
    <w:rsid w:val="00A82D5C"/>
    <w:rsid w:val="00A83D49"/>
    <w:rsid w:val="00A96CE8"/>
    <w:rsid w:val="00AA3B2E"/>
    <w:rsid w:val="00AA75D3"/>
    <w:rsid w:val="00AB2596"/>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46BB4"/>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4FD5"/>
    <w:rsid w:val="00C45BF0"/>
    <w:rsid w:val="00C45E28"/>
    <w:rsid w:val="00C52492"/>
    <w:rsid w:val="00C60BA1"/>
    <w:rsid w:val="00C70ACF"/>
    <w:rsid w:val="00C72729"/>
    <w:rsid w:val="00C82A8C"/>
    <w:rsid w:val="00C9158B"/>
    <w:rsid w:val="00C975E1"/>
    <w:rsid w:val="00CA3730"/>
    <w:rsid w:val="00CB257F"/>
    <w:rsid w:val="00CB6A85"/>
    <w:rsid w:val="00CB6B10"/>
    <w:rsid w:val="00CC1A2B"/>
    <w:rsid w:val="00CC2D89"/>
    <w:rsid w:val="00CE049D"/>
    <w:rsid w:val="00CE5838"/>
    <w:rsid w:val="00D036D9"/>
    <w:rsid w:val="00D1455D"/>
    <w:rsid w:val="00D31D69"/>
    <w:rsid w:val="00D32527"/>
    <w:rsid w:val="00D32D08"/>
    <w:rsid w:val="00D3594F"/>
    <w:rsid w:val="00D4261A"/>
    <w:rsid w:val="00D51C34"/>
    <w:rsid w:val="00D527CA"/>
    <w:rsid w:val="00D54649"/>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DF5CB0"/>
    <w:rsid w:val="00E032C5"/>
    <w:rsid w:val="00E10B05"/>
    <w:rsid w:val="00E319E0"/>
    <w:rsid w:val="00E3353B"/>
    <w:rsid w:val="00E5463F"/>
    <w:rsid w:val="00E632FA"/>
    <w:rsid w:val="00E65307"/>
    <w:rsid w:val="00E76C9F"/>
    <w:rsid w:val="00E8283A"/>
    <w:rsid w:val="00E833E9"/>
    <w:rsid w:val="00E90952"/>
    <w:rsid w:val="00E9170B"/>
    <w:rsid w:val="00EA29CB"/>
    <w:rsid w:val="00EB1281"/>
    <w:rsid w:val="00ED2D55"/>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 w:type="paragraph" w:customStyle="1" w:styleId="1">
    <w:name w:val="1"/>
    <w:basedOn w:val="Normale"/>
    <w:rsid w:val="009E6FDC"/>
    <w:pPr>
      <w:spacing w:before="0" w:after="160" w:line="240" w:lineRule="exact"/>
      <w:jc w:val="left"/>
    </w:pPr>
    <w:rPr>
      <w:rFonts w:ascii="Tahoma" w:eastAsia="Times New Roman" w:hAnsi="Tahoma"/>
      <w:sz w:val="20"/>
      <w:szCs w:val="20"/>
      <w:lang w:val="en-US" w:eastAsia="en-US" w:bidi="ar-SA"/>
    </w:rPr>
  </w:style>
  <w:style w:type="paragraph" w:customStyle="1" w:styleId="Testonotaapidipagina1">
    <w:name w:val="Testo nota a piè di pagina1"/>
    <w:basedOn w:val="Normale"/>
    <w:rsid w:val="009358BC"/>
    <w:pPr>
      <w:suppressAutoHyphens/>
      <w:spacing w:before="0" w:after="0"/>
      <w:ind w:left="720" w:hanging="720"/>
      <w:jc w:val="left"/>
    </w:pPr>
    <w:rPr>
      <w:color w:val="00000A"/>
      <w:kern w:val="2"/>
      <w:sz w:val="20"/>
      <w:szCs w:val="20"/>
    </w:rPr>
  </w:style>
  <w:style w:type="character" w:customStyle="1" w:styleId="Caratterenotaapidipagina">
    <w:name w:val="Carattere nota a piè di pagina"/>
    <w:rsid w:val="00935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 w:type="paragraph" w:customStyle="1" w:styleId="1">
    <w:name w:val="1"/>
    <w:basedOn w:val="Normale"/>
    <w:rsid w:val="009E6FDC"/>
    <w:pPr>
      <w:spacing w:before="0" w:after="160" w:line="240" w:lineRule="exact"/>
      <w:jc w:val="left"/>
    </w:pPr>
    <w:rPr>
      <w:rFonts w:ascii="Tahoma" w:eastAsia="Times New Roman" w:hAnsi="Tahoma"/>
      <w:sz w:val="20"/>
      <w:szCs w:val="20"/>
      <w:lang w:val="en-US" w:eastAsia="en-US" w:bidi="ar-SA"/>
    </w:rPr>
  </w:style>
  <w:style w:type="paragraph" w:customStyle="1" w:styleId="Testonotaapidipagina1">
    <w:name w:val="Testo nota a piè di pagina1"/>
    <w:basedOn w:val="Normale"/>
    <w:rsid w:val="009358BC"/>
    <w:pPr>
      <w:suppressAutoHyphens/>
      <w:spacing w:before="0" w:after="0"/>
      <w:ind w:left="720" w:hanging="720"/>
      <w:jc w:val="left"/>
    </w:pPr>
    <w:rPr>
      <w:color w:val="00000A"/>
      <w:kern w:val="2"/>
      <w:sz w:val="20"/>
      <w:szCs w:val="20"/>
    </w:rPr>
  </w:style>
  <w:style w:type="character" w:customStyle="1" w:styleId="Caratterenotaapidipagina">
    <w:name w:val="Carattere nota a piè di pagina"/>
    <w:rsid w:val="0093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5992">
      <w:bodyDiv w:val="1"/>
      <w:marLeft w:val="0"/>
      <w:marRight w:val="0"/>
      <w:marTop w:val="0"/>
      <w:marBottom w:val="0"/>
      <w:divBdr>
        <w:top w:val="none" w:sz="0" w:space="0" w:color="auto"/>
        <w:left w:val="none" w:sz="0" w:space="0" w:color="auto"/>
        <w:bottom w:val="none" w:sz="0" w:space="0" w:color="auto"/>
        <w:right w:val="none" w:sz="0" w:space="0" w:color="auto"/>
      </w:divBdr>
    </w:div>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956373718">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5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D45F2-967C-4642-A602-54007829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6461</Words>
  <Characters>36830</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43205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2019-11-04T15:07:00Z</dcterms:created>
  <dcterms:modified xsi:type="dcterms:W3CDTF">2019-11-29T14:33:00Z</dcterms:modified>
</cp:coreProperties>
</file>