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  <w:highlight w:val="white"/>
        </w:rPr>
        <w:t>&lt;?xml</w:t>
      </w:r>
      <w:proofErr w:type="gram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="1.0"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encoding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>="UTF-8"?&gt;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2.0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xmlns:crs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xmlns:ftc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urn:oecd:ties:fatca:v1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xmlns:cfc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urn:oecd:ties:commontypesfatcacrs:v2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xmlns:stf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urn:oecd:ties:crsstf:v5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xmlns:iso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gramStart"/>
      <w:r>
        <w:rPr>
          <w:rFonts w:ascii="Consolas" w:hAnsi="Consolas" w:cs="Consolas"/>
          <w:color w:val="000000"/>
          <w:sz w:val="20"/>
          <w:szCs w:val="20"/>
          <w:highlight w:val="white"/>
        </w:rPr>
        <w:t>urn:oecd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white"/>
        </w:rPr>
        <w:t>:ties:isocrstypes:v1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xmlns:xsi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xsi:schemaLocation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 CrsXML_v2.0.xsd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IT2020999999931810000000001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CRS701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2020-12-31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2021-05-01T00:00:00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OICRID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99999993181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DENOMINAZIONE FONDO PENSIONE APERTO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INDIRIZZO FONDO PENSIONE APERTO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IT202099999993181FI0000000001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IT202099999993181AR0000000001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OECD601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IT3001001252321478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01234567-X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  <w:t xml:space="preserve"> 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SRSMNL80A01E625I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Manuel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Sersa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Avenida de San Luis, 12-13 MADRID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1980-01-01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LIVORNO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2000000.00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7C5947" w:rsidRDefault="007C5947" w:rsidP="007C594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738FB" w:rsidRDefault="007C5947" w:rsidP="007C5947"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bookmarkStart w:id="0" w:name="_GoBack"/>
      <w:bookmarkEnd w:id="0"/>
    </w:p>
    <w:sectPr w:rsidR="006738FB" w:rsidSect="007C594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0B"/>
    <w:rsid w:val="006738FB"/>
    <w:rsid w:val="007C5947"/>
    <w:rsid w:val="00C1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521EE-F436-417C-9A23-D6CEE689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SESSA MANRICO</dc:creator>
  <cp:keywords/>
  <dc:description/>
  <cp:lastModifiedBy>SESSA MANRICO</cp:lastModifiedBy>
  <cp:revision>2</cp:revision>
  <dcterms:created xsi:type="dcterms:W3CDTF">2021-01-11T15:34:00Z</dcterms:created>
  <dcterms:modified xsi:type="dcterms:W3CDTF">2021-01-11T15:36:00Z</dcterms:modified>
</cp:coreProperties>
</file>