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80" w:rsidRPr="0060392F" w:rsidRDefault="00C92D72" w:rsidP="00F74D80">
      <w:pPr>
        <w:spacing w:before="240"/>
        <w:jc w:val="center"/>
        <w:rPr>
          <w:sz w:val="26"/>
          <w:szCs w:val="26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-390525</wp:posOffset>
                </wp:positionV>
                <wp:extent cx="2790825" cy="10902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873" w:rsidRDefault="007C6873" w:rsidP="00E06074">
                            <w:pPr>
                              <w:pStyle w:val="Titolo2"/>
                              <w:rPr>
                                <w:rFonts w:ascii="Century Gothic" w:hAnsi="Century Gothic"/>
                                <w:i w:val="0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175" cy="514350"/>
                                  <wp:effectExtent l="19050" t="0" r="9525" b="0"/>
                                  <wp:docPr id="5" name="Immagine 1" descr="definiti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finiti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6873" w:rsidRDefault="007C6873" w:rsidP="00E06074">
                            <w:pPr>
                              <w:pStyle w:val="Titolo2"/>
                              <w:rPr>
                                <w:rFonts w:ascii="Century Gothic" w:hAnsi="Century Gothic"/>
                                <w:i w:val="0"/>
                                <w:color w:val="000080"/>
                                <w:sz w:val="20"/>
                              </w:rPr>
                            </w:pPr>
                          </w:p>
                          <w:p w:rsidR="007C6873" w:rsidRPr="00FE3D80" w:rsidRDefault="007C6873" w:rsidP="00E06074">
                            <w:pPr>
                              <w:pStyle w:val="Titolo2"/>
                              <w:rPr>
                                <w:rFonts w:ascii="Century Gothic" w:hAnsi="Century Gothic"/>
                                <w:color w:val="000080"/>
                                <w:sz w:val="20"/>
                              </w:rPr>
                            </w:pPr>
                            <w:r w:rsidRPr="00870973">
                              <w:rPr>
                                <w:rFonts w:ascii="Century Gothic" w:hAnsi="Century Gothic"/>
                                <w:i w:val="0"/>
                                <w:color w:val="000080"/>
                                <w:sz w:val="20"/>
                              </w:rPr>
                              <w:t>Direzione Regionale del Lazio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6.1pt;margin-top:-30.75pt;width:219.75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T7hA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" stroked="f">
                <v:textbox>
                  <w:txbxContent>
                    <w:p w:rsidR="007C6873" w:rsidRDefault="007C6873" w:rsidP="00E06074">
                      <w:pPr>
                        <w:pStyle w:val="Titolo2"/>
                        <w:rPr>
                          <w:rFonts w:ascii="Century Gothic" w:hAnsi="Century Gothic"/>
                          <w:i w:val="0"/>
                          <w:color w:val="000080"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2175" cy="514350"/>
                            <wp:effectExtent l="19050" t="0" r="9525" b="0"/>
                            <wp:docPr id="5" name="Immagine 1" descr="definiti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finiti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6873" w:rsidRDefault="007C6873" w:rsidP="00E06074">
                      <w:pPr>
                        <w:pStyle w:val="Titolo2"/>
                        <w:rPr>
                          <w:rFonts w:ascii="Century Gothic" w:hAnsi="Century Gothic"/>
                          <w:i w:val="0"/>
                          <w:color w:val="000080"/>
                          <w:sz w:val="20"/>
                        </w:rPr>
                      </w:pPr>
                    </w:p>
                    <w:p w:rsidR="007C6873" w:rsidRPr="00FE3D80" w:rsidRDefault="007C6873" w:rsidP="00E06074">
                      <w:pPr>
                        <w:pStyle w:val="Titolo2"/>
                        <w:rPr>
                          <w:rFonts w:ascii="Century Gothic" w:hAnsi="Century Gothic"/>
                          <w:color w:val="000080"/>
                          <w:sz w:val="20"/>
                        </w:rPr>
                      </w:pPr>
                      <w:r w:rsidRPr="00870973">
                        <w:rPr>
                          <w:rFonts w:ascii="Century Gothic" w:hAnsi="Century Gothic"/>
                          <w:i w:val="0"/>
                          <w:color w:val="000080"/>
                          <w:sz w:val="20"/>
                        </w:rPr>
                        <w:t>Direzione Regionale del Lazio</w:t>
                      </w:r>
                    </w:p>
                  </w:txbxContent>
                </v:textbox>
              </v:shape>
            </w:pict>
          </mc:Fallback>
        </mc:AlternateContent>
      </w:r>
    </w:p>
    <w:p w:rsidR="00D73456" w:rsidRDefault="00D73456" w:rsidP="00B96BD9">
      <w:pPr>
        <w:autoSpaceDE w:val="0"/>
        <w:autoSpaceDN w:val="0"/>
        <w:adjustRightInd w:val="0"/>
        <w:jc w:val="center"/>
        <w:rPr>
          <w:b/>
          <w:i/>
          <w:color w:val="002060"/>
          <w:sz w:val="26"/>
          <w:szCs w:val="26"/>
        </w:rPr>
      </w:pPr>
    </w:p>
    <w:p w:rsidR="000A0679" w:rsidRDefault="000A0679" w:rsidP="00B96BD9">
      <w:pPr>
        <w:autoSpaceDE w:val="0"/>
        <w:autoSpaceDN w:val="0"/>
        <w:adjustRightInd w:val="0"/>
        <w:jc w:val="center"/>
        <w:rPr>
          <w:b/>
          <w:i/>
          <w:color w:val="002060"/>
          <w:sz w:val="26"/>
          <w:szCs w:val="26"/>
        </w:rPr>
      </w:pPr>
    </w:p>
    <w:p w:rsidR="00D73456" w:rsidRPr="005D6EA6" w:rsidRDefault="00B96BD9" w:rsidP="00D73456">
      <w:pPr>
        <w:autoSpaceDE w:val="0"/>
        <w:autoSpaceDN w:val="0"/>
        <w:adjustRightInd w:val="0"/>
        <w:jc w:val="center"/>
        <w:rPr>
          <w:b/>
          <w:color w:val="002060"/>
          <w:sz w:val="26"/>
          <w:szCs w:val="26"/>
        </w:rPr>
      </w:pPr>
      <w:r w:rsidRPr="005D6EA6">
        <w:rPr>
          <w:b/>
          <w:color w:val="002060"/>
          <w:sz w:val="26"/>
          <w:szCs w:val="26"/>
        </w:rPr>
        <w:t>Revoca dell’autorizzazione all’esercizio dell’attività di assi</w:t>
      </w:r>
      <w:r w:rsidR="00783DB4" w:rsidRPr="005D6EA6">
        <w:rPr>
          <w:b/>
          <w:color w:val="002060"/>
          <w:sz w:val="26"/>
          <w:szCs w:val="26"/>
        </w:rPr>
        <w:t>stenza fiscale nei confronti della</w:t>
      </w:r>
      <w:r w:rsidRPr="005D6EA6">
        <w:rPr>
          <w:b/>
          <w:color w:val="002060"/>
          <w:sz w:val="26"/>
          <w:szCs w:val="26"/>
        </w:rPr>
        <w:t xml:space="preserve"> società «</w:t>
      </w:r>
      <w:r w:rsidR="00DE246B" w:rsidRPr="005D6EA6">
        <w:rPr>
          <w:b/>
          <w:color w:val="002060"/>
          <w:sz w:val="26"/>
          <w:szCs w:val="26"/>
        </w:rPr>
        <w:t>CAF SICAF CENTRO DI ASSISTENZA FISCALE SRL IN LIQUIDAZIONE</w:t>
      </w:r>
      <w:r w:rsidRPr="005D6EA6">
        <w:rPr>
          <w:b/>
          <w:color w:val="002060"/>
          <w:sz w:val="26"/>
          <w:szCs w:val="26"/>
        </w:rPr>
        <w:t>»</w:t>
      </w:r>
      <w:r w:rsidR="00184F0C" w:rsidRPr="005D6EA6">
        <w:rPr>
          <w:b/>
          <w:color w:val="002060"/>
          <w:sz w:val="26"/>
          <w:szCs w:val="26"/>
        </w:rPr>
        <w:t xml:space="preserve"> -</w:t>
      </w:r>
      <w:r w:rsidRPr="005D6EA6">
        <w:rPr>
          <w:b/>
          <w:color w:val="002060"/>
          <w:sz w:val="26"/>
          <w:szCs w:val="26"/>
        </w:rPr>
        <w:t xml:space="preserve"> C.F. </w:t>
      </w:r>
      <w:r w:rsidR="00DE246B" w:rsidRPr="005D6EA6">
        <w:rPr>
          <w:b/>
          <w:color w:val="002060"/>
          <w:sz w:val="26"/>
          <w:szCs w:val="26"/>
        </w:rPr>
        <w:t>06318031009</w:t>
      </w:r>
    </w:p>
    <w:p w:rsidR="00F472F0" w:rsidRPr="007C6873" w:rsidRDefault="00F472F0" w:rsidP="00D94055">
      <w:pPr>
        <w:pStyle w:val="Stile"/>
        <w:spacing w:before="480" w:after="360"/>
        <w:jc w:val="center"/>
        <w:rPr>
          <w:iCs/>
          <w:color w:val="002060"/>
          <w:sz w:val="26"/>
          <w:szCs w:val="26"/>
        </w:rPr>
      </w:pPr>
      <w:r w:rsidRPr="007C6873">
        <w:rPr>
          <w:b/>
          <w:color w:val="002060"/>
          <w:sz w:val="26"/>
          <w:szCs w:val="26"/>
        </w:rPr>
        <w:t>IL DIRETTORE REGIONALE</w:t>
      </w:r>
      <w:r w:rsidR="000A0679">
        <w:rPr>
          <w:b/>
          <w:color w:val="002060"/>
          <w:sz w:val="26"/>
          <w:szCs w:val="26"/>
        </w:rPr>
        <w:t xml:space="preserve"> AGGIUNTO</w:t>
      </w:r>
    </w:p>
    <w:p w:rsidR="00F74D80" w:rsidRPr="007C6873" w:rsidRDefault="00F74D80" w:rsidP="00184F0C">
      <w:pPr>
        <w:pStyle w:val="Stile"/>
        <w:spacing w:before="120" w:after="120"/>
        <w:jc w:val="both"/>
        <w:rPr>
          <w:iCs/>
          <w:color w:val="002060"/>
          <w:sz w:val="26"/>
          <w:szCs w:val="26"/>
        </w:rPr>
      </w:pPr>
      <w:r w:rsidRPr="007C6873">
        <w:rPr>
          <w:iCs/>
          <w:color w:val="002060"/>
          <w:sz w:val="26"/>
          <w:szCs w:val="26"/>
        </w:rPr>
        <w:t>i</w:t>
      </w:r>
      <w:r w:rsidR="00F472F0" w:rsidRPr="007C6873">
        <w:rPr>
          <w:iCs/>
          <w:color w:val="002060"/>
          <w:sz w:val="26"/>
          <w:szCs w:val="26"/>
        </w:rPr>
        <w:t>n base alle attribuzioni conferitegli dalle norme riportat</w:t>
      </w:r>
      <w:r w:rsidR="00246732" w:rsidRPr="007C6873">
        <w:rPr>
          <w:iCs/>
          <w:color w:val="002060"/>
          <w:sz w:val="26"/>
          <w:szCs w:val="26"/>
        </w:rPr>
        <w:t>e nel seguito del presente</w:t>
      </w:r>
      <w:r w:rsidR="001E2D8B">
        <w:rPr>
          <w:iCs/>
          <w:color w:val="002060"/>
          <w:sz w:val="26"/>
          <w:szCs w:val="26"/>
        </w:rPr>
        <w:t xml:space="preserve"> provvedimento</w:t>
      </w:r>
    </w:p>
    <w:p w:rsidR="00F472F0" w:rsidRPr="007C6873" w:rsidRDefault="00F74D80" w:rsidP="00184F0C">
      <w:pPr>
        <w:pStyle w:val="Stile"/>
        <w:spacing w:before="120" w:after="360"/>
        <w:ind w:left="232"/>
        <w:jc w:val="center"/>
        <w:rPr>
          <w:b/>
          <w:iCs/>
          <w:color w:val="002060"/>
          <w:sz w:val="26"/>
          <w:szCs w:val="26"/>
        </w:rPr>
      </w:pPr>
      <w:r w:rsidRPr="007C6873">
        <w:rPr>
          <w:b/>
          <w:iCs/>
          <w:color w:val="002060"/>
          <w:sz w:val="26"/>
          <w:szCs w:val="26"/>
        </w:rPr>
        <w:t>DISPONE</w:t>
      </w:r>
    </w:p>
    <w:p w:rsidR="00E31824" w:rsidRDefault="00B96BD9" w:rsidP="00184F0C">
      <w:pPr>
        <w:pStyle w:val="Stile"/>
        <w:numPr>
          <w:ilvl w:val="0"/>
          <w:numId w:val="35"/>
        </w:numPr>
        <w:spacing w:before="120" w:after="120"/>
        <w:jc w:val="both"/>
        <w:rPr>
          <w:iCs/>
          <w:color w:val="002060"/>
          <w:sz w:val="26"/>
          <w:szCs w:val="26"/>
        </w:rPr>
      </w:pPr>
      <w:r w:rsidRPr="00144E06">
        <w:rPr>
          <w:iCs/>
          <w:color w:val="002060"/>
          <w:sz w:val="26"/>
          <w:szCs w:val="26"/>
        </w:rPr>
        <w:t>la revoca</w:t>
      </w:r>
      <w:r w:rsidR="00BD47A2">
        <w:rPr>
          <w:iCs/>
          <w:color w:val="002060"/>
          <w:sz w:val="26"/>
          <w:szCs w:val="26"/>
        </w:rPr>
        <w:t xml:space="preserve"> </w:t>
      </w:r>
      <w:r w:rsidRPr="00144E06">
        <w:rPr>
          <w:iCs/>
          <w:color w:val="002060"/>
          <w:sz w:val="26"/>
          <w:szCs w:val="26"/>
        </w:rPr>
        <w:t xml:space="preserve">dell’autorizzazione allo svolgimento dell’attività di assistenza fiscale </w:t>
      </w:r>
      <w:r w:rsidR="00B56C19" w:rsidRPr="00184F0C">
        <w:rPr>
          <w:iCs/>
          <w:color w:val="002060"/>
          <w:sz w:val="26"/>
          <w:szCs w:val="26"/>
        </w:rPr>
        <w:t xml:space="preserve">a decorrere dalla data di </w:t>
      </w:r>
      <w:r w:rsidR="008B5455">
        <w:rPr>
          <w:iCs/>
          <w:color w:val="002060"/>
          <w:sz w:val="26"/>
          <w:szCs w:val="26"/>
        </w:rPr>
        <w:t xml:space="preserve">perfezionamento della </w:t>
      </w:r>
      <w:r w:rsidR="00184F0C" w:rsidRPr="00184F0C">
        <w:rPr>
          <w:iCs/>
          <w:color w:val="002060"/>
          <w:sz w:val="26"/>
          <w:szCs w:val="26"/>
        </w:rPr>
        <w:t xml:space="preserve">notificazione </w:t>
      </w:r>
      <w:r w:rsidR="00B56C19" w:rsidRPr="00184F0C">
        <w:rPr>
          <w:iCs/>
          <w:color w:val="002060"/>
          <w:sz w:val="26"/>
          <w:szCs w:val="26"/>
        </w:rPr>
        <w:t>del presente provvedimento</w:t>
      </w:r>
      <w:r w:rsidR="00F50A39" w:rsidRPr="00184F0C">
        <w:rPr>
          <w:iCs/>
          <w:color w:val="002060"/>
          <w:sz w:val="26"/>
          <w:szCs w:val="26"/>
        </w:rPr>
        <w:t xml:space="preserve"> </w:t>
      </w:r>
      <w:r w:rsidRPr="00184F0C">
        <w:rPr>
          <w:iCs/>
          <w:color w:val="002060"/>
          <w:sz w:val="26"/>
          <w:szCs w:val="26"/>
        </w:rPr>
        <w:t>ex art. 32 e ss. del D.</w:t>
      </w:r>
      <w:r w:rsidR="00184F0C">
        <w:rPr>
          <w:iCs/>
          <w:color w:val="002060"/>
          <w:sz w:val="26"/>
          <w:szCs w:val="26"/>
        </w:rPr>
        <w:t xml:space="preserve"> </w:t>
      </w:r>
      <w:proofErr w:type="spellStart"/>
      <w:r w:rsidRPr="00184F0C">
        <w:rPr>
          <w:iCs/>
          <w:color w:val="002060"/>
          <w:sz w:val="26"/>
          <w:szCs w:val="26"/>
        </w:rPr>
        <w:t>Lgs</w:t>
      </w:r>
      <w:proofErr w:type="spellEnd"/>
      <w:r w:rsidRPr="00184F0C">
        <w:rPr>
          <w:iCs/>
          <w:color w:val="002060"/>
          <w:sz w:val="26"/>
          <w:szCs w:val="26"/>
        </w:rPr>
        <w:t>. 9 luglio 1</w:t>
      </w:r>
      <w:r w:rsidR="00B41E60" w:rsidRPr="00184F0C">
        <w:rPr>
          <w:iCs/>
          <w:color w:val="002060"/>
          <w:sz w:val="26"/>
          <w:szCs w:val="26"/>
        </w:rPr>
        <w:t xml:space="preserve">997, n. 241, nei confronti del </w:t>
      </w:r>
      <w:r w:rsidR="003A4861" w:rsidRPr="00193725">
        <w:rPr>
          <w:b/>
          <w:iCs/>
          <w:color w:val="002060"/>
          <w:sz w:val="26"/>
          <w:szCs w:val="26"/>
        </w:rPr>
        <w:t>CAF SICAF</w:t>
      </w:r>
      <w:r w:rsidR="00783DB4" w:rsidRPr="00193725">
        <w:rPr>
          <w:b/>
          <w:iCs/>
          <w:color w:val="002060"/>
          <w:sz w:val="26"/>
          <w:szCs w:val="26"/>
        </w:rPr>
        <w:t xml:space="preserve"> C</w:t>
      </w:r>
      <w:r w:rsidR="00DE246B" w:rsidRPr="00193725">
        <w:rPr>
          <w:b/>
          <w:iCs/>
          <w:color w:val="002060"/>
          <w:sz w:val="26"/>
          <w:szCs w:val="26"/>
        </w:rPr>
        <w:t>en</w:t>
      </w:r>
      <w:r w:rsidR="00B41E60" w:rsidRPr="00193725">
        <w:rPr>
          <w:b/>
          <w:iCs/>
          <w:color w:val="002060"/>
          <w:sz w:val="26"/>
          <w:szCs w:val="26"/>
        </w:rPr>
        <w:t xml:space="preserve">tro di assistenza fiscale s.r.l. </w:t>
      </w:r>
      <w:r w:rsidR="00DE246B" w:rsidRPr="00193725">
        <w:rPr>
          <w:b/>
          <w:iCs/>
          <w:color w:val="002060"/>
          <w:sz w:val="26"/>
          <w:szCs w:val="26"/>
        </w:rPr>
        <w:t>in liquidazione</w:t>
      </w:r>
      <w:r w:rsidRPr="00184F0C">
        <w:rPr>
          <w:iCs/>
          <w:color w:val="002060"/>
          <w:sz w:val="26"/>
          <w:szCs w:val="26"/>
        </w:rPr>
        <w:t xml:space="preserve">, con sede legale in via </w:t>
      </w:r>
      <w:r w:rsidR="00DE246B" w:rsidRPr="00184F0C">
        <w:rPr>
          <w:iCs/>
          <w:color w:val="002060"/>
          <w:sz w:val="26"/>
          <w:szCs w:val="26"/>
        </w:rPr>
        <w:t xml:space="preserve">Casare Balbo, 35 </w:t>
      </w:r>
      <w:r w:rsidRPr="00184F0C">
        <w:rPr>
          <w:iCs/>
          <w:color w:val="002060"/>
          <w:sz w:val="26"/>
          <w:szCs w:val="26"/>
        </w:rPr>
        <w:t xml:space="preserve">- </w:t>
      </w:r>
      <w:proofErr w:type="spellStart"/>
      <w:r w:rsidR="00DE246B" w:rsidRPr="00184F0C">
        <w:rPr>
          <w:iCs/>
          <w:color w:val="002060"/>
          <w:sz w:val="26"/>
          <w:szCs w:val="26"/>
        </w:rPr>
        <w:t>c.a.p.</w:t>
      </w:r>
      <w:proofErr w:type="spellEnd"/>
      <w:r w:rsidR="00DE246B" w:rsidRPr="00184F0C">
        <w:rPr>
          <w:iCs/>
          <w:color w:val="002060"/>
          <w:sz w:val="26"/>
          <w:szCs w:val="26"/>
        </w:rPr>
        <w:t xml:space="preserve"> 00184</w:t>
      </w:r>
      <w:r w:rsidRPr="00184F0C">
        <w:rPr>
          <w:iCs/>
          <w:color w:val="002060"/>
          <w:sz w:val="26"/>
          <w:szCs w:val="26"/>
        </w:rPr>
        <w:t xml:space="preserve"> </w:t>
      </w:r>
      <w:r w:rsidR="00DE246B" w:rsidRPr="00184F0C">
        <w:rPr>
          <w:iCs/>
          <w:color w:val="002060"/>
          <w:sz w:val="26"/>
          <w:szCs w:val="26"/>
        </w:rPr>
        <w:t>Roma (RM)</w:t>
      </w:r>
      <w:r w:rsidRPr="00184F0C">
        <w:rPr>
          <w:iCs/>
          <w:color w:val="002060"/>
          <w:sz w:val="26"/>
          <w:szCs w:val="26"/>
        </w:rPr>
        <w:t xml:space="preserve">, codice fiscale e partita I.V.A. n. </w:t>
      </w:r>
      <w:r w:rsidR="00DE246B" w:rsidRPr="00184F0C">
        <w:rPr>
          <w:iCs/>
          <w:color w:val="002060"/>
          <w:sz w:val="26"/>
          <w:szCs w:val="26"/>
        </w:rPr>
        <w:t>06318031009</w:t>
      </w:r>
      <w:r w:rsidR="00B41E60" w:rsidRPr="00184F0C">
        <w:rPr>
          <w:iCs/>
          <w:color w:val="002060"/>
          <w:sz w:val="26"/>
          <w:szCs w:val="26"/>
        </w:rPr>
        <w:t xml:space="preserve">, </w:t>
      </w:r>
      <w:r w:rsidR="00DE246B" w:rsidRPr="00184F0C">
        <w:rPr>
          <w:iCs/>
          <w:color w:val="002060"/>
          <w:sz w:val="26"/>
          <w:szCs w:val="26"/>
        </w:rPr>
        <w:t xml:space="preserve">legalmente rappresentato da </w:t>
      </w:r>
      <w:r w:rsidR="00184F0C" w:rsidRPr="00184F0C">
        <w:rPr>
          <w:iCs/>
          <w:color w:val="002060"/>
          <w:sz w:val="26"/>
          <w:szCs w:val="26"/>
        </w:rPr>
        <w:t xml:space="preserve">Pietro </w:t>
      </w:r>
      <w:r w:rsidR="00DE246B" w:rsidRPr="00184F0C">
        <w:rPr>
          <w:iCs/>
          <w:color w:val="002060"/>
          <w:sz w:val="26"/>
          <w:szCs w:val="26"/>
        </w:rPr>
        <w:t xml:space="preserve">Pisani </w:t>
      </w:r>
      <w:r w:rsidR="00BD47A2" w:rsidRPr="00184F0C">
        <w:rPr>
          <w:iCs/>
          <w:color w:val="002060"/>
          <w:sz w:val="26"/>
          <w:szCs w:val="26"/>
        </w:rPr>
        <w:t>(</w:t>
      </w:r>
      <w:r w:rsidR="003A4861" w:rsidRPr="00184F0C">
        <w:rPr>
          <w:iCs/>
          <w:color w:val="002060"/>
          <w:sz w:val="26"/>
          <w:szCs w:val="26"/>
        </w:rPr>
        <w:t>C.F</w:t>
      </w:r>
      <w:r w:rsidR="00783DB4" w:rsidRPr="00184F0C">
        <w:rPr>
          <w:iCs/>
          <w:color w:val="002060"/>
          <w:sz w:val="26"/>
          <w:szCs w:val="26"/>
        </w:rPr>
        <w:t>.</w:t>
      </w:r>
      <w:r w:rsidR="00DE246B" w:rsidRPr="00184F0C">
        <w:rPr>
          <w:iCs/>
          <w:color w:val="002060"/>
          <w:sz w:val="26"/>
          <w:szCs w:val="26"/>
        </w:rPr>
        <w:t xml:space="preserve"> PSNPTR46A12B924M</w:t>
      </w:r>
      <w:r w:rsidR="00BD47A2" w:rsidRPr="00184F0C">
        <w:rPr>
          <w:iCs/>
          <w:color w:val="002060"/>
          <w:sz w:val="26"/>
          <w:szCs w:val="26"/>
        </w:rPr>
        <w:t>)</w:t>
      </w:r>
      <w:r w:rsidR="00E31824" w:rsidRPr="00184F0C">
        <w:rPr>
          <w:iCs/>
          <w:color w:val="002060"/>
          <w:sz w:val="26"/>
          <w:szCs w:val="26"/>
        </w:rPr>
        <w:t>;</w:t>
      </w:r>
    </w:p>
    <w:p w:rsidR="00C2504B" w:rsidRPr="00184F0C" w:rsidRDefault="00C2504B" w:rsidP="00184F0C">
      <w:pPr>
        <w:pStyle w:val="Stile"/>
        <w:numPr>
          <w:ilvl w:val="0"/>
          <w:numId w:val="35"/>
        </w:numPr>
        <w:spacing w:before="120" w:after="120"/>
        <w:jc w:val="both"/>
        <w:rPr>
          <w:iCs/>
          <w:color w:val="002060"/>
          <w:sz w:val="26"/>
          <w:szCs w:val="26"/>
        </w:rPr>
      </w:pPr>
      <w:r>
        <w:rPr>
          <w:iCs/>
          <w:color w:val="002060"/>
          <w:sz w:val="26"/>
          <w:szCs w:val="26"/>
        </w:rPr>
        <w:t xml:space="preserve">la cancellazione del </w:t>
      </w:r>
      <w:r w:rsidRPr="00C2504B">
        <w:rPr>
          <w:iCs/>
          <w:color w:val="002060"/>
          <w:sz w:val="26"/>
          <w:szCs w:val="26"/>
        </w:rPr>
        <w:t>CAF SICAF Centro di assistenza fiscale s.r.l. in liquidazione</w:t>
      </w:r>
      <w:r>
        <w:rPr>
          <w:iCs/>
          <w:color w:val="002060"/>
          <w:sz w:val="26"/>
          <w:szCs w:val="26"/>
        </w:rPr>
        <w:t xml:space="preserve"> dall’Albo dei Centri di A</w:t>
      </w:r>
      <w:r w:rsidR="00095F1B">
        <w:rPr>
          <w:iCs/>
          <w:color w:val="002060"/>
          <w:sz w:val="26"/>
          <w:szCs w:val="26"/>
        </w:rPr>
        <w:t>ssistenza Fiscale per i dipendenti</w:t>
      </w:r>
      <w:r>
        <w:rPr>
          <w:iCs/>
          <w:color w:val="002060"/>
          <w:sz w:val="26"/>
          <w:szCs w:val="26"/>
        </w:rPr>
        <w:t xml:space="preserve"> di </w:t>
      </w:r>
      <w:r w:rsidR="00095F1B">
        <w:rPr>
          <w:iCs/>
          <w:color w:val="002060"/>
          <w:sz w:val="26"/>
          <w:szCs w:val="26"/>
        </w:rPr>
        <w:t xml:space="preserve">cui all’art. 9, comma 1, </w:t>
      </w:r>
      <w:proofErr w:type="spellStart"/>
      <w:r w:rsidR="00095F1B">
        <w:rPr>
          <w:iCs/>
          <w:color w:val="002060"/>
          <w:sz w:val="26"/>
          <w:szCs w:val="26"/>
        </w:rPr>
        <w:t>lett</w:t>
      </w:r>
      <w:proofErr w:type="spellEnd"/>
      <w:r w:rsidR="00095F1B">
        <w:rPr>
          <w:iCs/>
          <w:color w:val="002060"/>
          <w:sz w:val="26"/>
          <w:szCs w:val="26"/>
        </w:rPr>
        <w:t>. b</w:t>
      </w:r>
      <w:r>
        <w:rPr>
          <w:iCs/>
          <w:color w:val="002060"/>
          <w:sz w:val="26"/>
          <w:szCs w:val="26"/>
        </w:rPr>
        <w:t>) del D.M. n. 164 del 1999</w:t>
      </w:r>
      <w:r w:rsidR="0064315F">
        <w:rPr>
          <w:iCs/>
          <w:color w:val="002060"/>
          <w:sz w:val="26"/>
          <w:szCs w:val="26"/>
        </w:rPr>
        <w:t>;</w:t>
      </w:r>
    </w:p>
    <w:p w:rsidR="00BD47A2" w:rsidRPr="00184F0C" w:rsidRDefault="00BD47A2" w:rsidP="00184F0C">
      <w:pPr>
        <w:pStyle w:val="Stile"/>
        <w:numPr>
          <w:ilvl w:val="0"/>
          <w:numId w:val="35"/>
        </w:numPr>
        <w:spacing w:before="120" w:after="120"/>
        <w:jc w:val="both"/>
        <w:rPr>
          <w:iCs/>
          <w:color w:val="002060"/>
          <w:sz w:val="26"/>
          <w:szCs w:val="26"/>
        </w:rPr>
      </w:pPr>
      <w:r w:rsidRPr="00184F0C">
        <w:rPr>
          <w:iCs/>
          <w:color w:val="002060"/>
          <w:sz w:val="26"/>
          <w:szCs w:val="26"/>
        </w:rPr>
        <w:t>l</w:t>
      </w:r>
      <w:r w:rsidR="00AC480D" w:rsidRPr="00184F0C">
        <w:rPr>
          <w:iCs/>
          <w:color w:val="002060"/>
          <w:sz w:val="26"/>
          <w:szCs w:val="26"/>
        </w:rPr>
        <w:t>a revoca dell’abilitazione al servizio telematico “</w:t>
      </w:r>
      <w:proofErr w:type="spellStart"/>
      <w:r w:rsidR="00AC480D" w:rsidRPr="00184F0C">
        <w:rPr>
          <w:iCs/>
          <w:color w:val="002060"/>
          <w:sz w:val="26"/>
          <w:szCs w:val="26"/>
        </w:rPr>
        <w:t>Entratel</w:t>
      </w:r>
      <w:proofErr w:type="spellEnd"/>
      <w:r w:rsidR="00AC480D" w:rsidRPr="00184F0C">
        <w:rPr>
          <w:iCs/>
          <w:color w:val="002060"/>
          <w:sz w:val="26"/>
          <w:szCs w:val="26"/>
        </w:rPr>
        <w:t>” di cui al Decreto dirigenziale 31 luglio 1998, ottenuta il 28/03/2001 con busta di tipo A, numero 91308948, come tipo utente D10 – CAAF DIPENDENTI.</w:t>
      </w:r>
      <w:r w:rsidRPr="00184F0C">
        <w:rPr>
          <w:iCs/>
          <w:color w:val="002060"/>
          <w:sz w:val="26"/>
          <w:szCs w:val="26"/>
        </w:rPr>
        <w:t xml:space="preserve"> </w:t>
      </w:r>
    </w:p>
    <w:p w:rsidR="00CC1663" w:rsidRDefault="00AC480D" w:rsidP="006E14D9">
      <w:pPr>
        <w:pStyle w:val="Stile"/>
        <w:spacing w:before="120" w:after="120"/>
        <w:ind w:firstLine="709"/>
        <w:jc w:val="both"/>
        <w:rPr>
          <w:iCs/>
          <w:color w:val="002060"/>
          <w:sz w:val="26"/>
          <w:szCs w:val="26"/>
        </w:rPr>
      </w:pPr>
      <w:r w:rsidRPr="00184F0C">
        <w:rPr>
          <w:iCs/>
          <w:color w:val="002060"/>
          <w:sz w:val="26"/>
          <w:szCs w:val="26"/>
        </w:rPr>
        <w:t>Ai sensi dell’art. 8, comma 4, del Decreto dirigenziale del Ministero delle Finanze 31 luglio 1998, la revoca dell’abilitazione ad “</w:t>
      </w:r>
      <w:proofErr w:type="spellStart"/>
      <w:r w:rsidRPr="00184F0C">
        <w:rPr>
          <w:iCs/>
          <w:color w:val="002060"/>
          <w:sz w:val="26"/>
          <w:szCs w:val="26"/>
        </w:rPr>
        <w:t>Entratel</w:t>
      </w:r>
      <w:proofErr w:type="spellEnd"/>
      <w:r w:rsidRPr="00184F0C">
        <w:rPr>
          <w:iCs/>
          <w:color w:val="002060"/>
          <w:sz w:val="26"/>
          <w:szCs w:val="26"/>
        </w:rPr>
        <w:t>” ha effetto dal 31° giorno successivo alla notificazio</w:t>
      </w:r>
      <w:r w:rsidR="001E2D8B" w:rsidRPr="00184F0C">
        <w:rPr>
          <w:iCs/>
          <w:color w:val="002060"/>
          <w:sz w:val="26"/>
          <w:szCs w:val="26"/>
        </w:rPr>
        <w:t>ne del</w:t>
      </w:r>
      <w:r w:rsidR="001E2D8B" w:rsidRPr="00BD47A2">
        <w:rPr>
          <w:iCs/>
          <w:color w:val="002060"/>
          <w:sz w:val="26"/>
          <w:szCs w:val="26"/>
        </w:rPr>
        <w:t xml:space="preserve"> presente provvedimento ed “</w:t>
      </w:r>
      <w:r w:rsidR="001E2D8B" w:rsidRPr="00BD47A2">
        <w:rPr>
          <w:i/>
          <w:iCs/>
          <w:color w:val="002060"/>
          <w:sz w:val="26"/>
          <w:szCs w:val="26"/>
        </w:rPr>
        <w:t>e</w:t>
      </w:r>
      <w:r w:rsidRPr="00BD47A2">
        <w:rPr>
          <w:i/>
          <w:iCs/>
          <w:color w:val="002060"/>
          <w:sz w:val="26"/>
          <w:szCs w:val="26"/>
        </w:rPr>
        <w:t>ntro tale data l’utente ha l’obbligo di completare l’invio di tutte le dichiarazioni per le quali abbia già rilasciato al contribuente la copia, sottoscritta dall’utente stesso, contenente l’impegno a trasmettere in via telematica i dati in essa contenuti. In caso di mancata trasmissione nel predetto termine rimangono a carico dell’utente le sanzioni applicabili in caso di omessa presentazio</w:t>
      </w:r>
      <w:r w:rsidR="003A4861" w:rsidRPr="00BD47A2">
        <w:rPr>
          <w:i/>
          <w:iCs/>
          <w:color w:val="002060"/>
          <w:sz w:val="26"/>
          <w:szCs w:val="26"/>
        </w:rPr>
        <w:t>ne delle suddette dichiarazioni</w:t>
      </w:r>
      <w:r w:rsidR="001E2D8B" w:rsidRPr="00BD47A2">
        <w:rPr>
          <w:iCs/>
          <w:color w:val="002060"/>
          <w:sz w:val="26"/>
          <w:szCs w:val="26"/>
        </w:rPr>
        <w:t>”</w:t>
      </w:r>
      <w:r w:rsidRPr="00BD47A2">
        <w:rPr>
          <w:iCs/>
          <w:color w:val="002060"/>
          <w:sz w:val="26"/>
          <w:szCs w:val="26"/>
        </w:rPr>
        <w:t>.</w:t>
      </w:r>
    </w:p>
    <w:p w:rsidR="00BF7EA1" w:rsidRPr="007C6873" w:rsidRDefault="00BF7EA1" w:rsidP="006E14D9">
      <w:pPr>
        <w:pStyle w:val="Stile"/>
        <w:spacing w:before="360" w:after="120"/>
        <w:jc w:val="both"/>
        <w:rPr>
          <w:b/>
          <w:color w:val="002060"/>
          <w:sz w:val="26"/>
          <w:szCs w:val="26"/>
        </w:rPr>
      </w:pPr>
      <w:r w:rsidRPr="007C6873">
        <w:rPr>
          <w:b/>
          <w:color w:val="002060"/>
          <w:sz w:val="26"/>
          <w:szCs w:val="26"/>
        </w:rPr>
        <w:t>Motivazioni</w:t>
      </w:r>
    </w:p>
    <w:p w:rsidR="00B41E60" w:rsidRDefault="00B41E60" w:rsidP="00184F0C">
      <w:pPr>
        <w:pStyle w:val="Stile"/>
        <w:spacing w:before="120" w:after="120"/>
        <w:ind w:firstLine="851"/>
        <w:jc w:val="both"/>
        <w:rPr>
          <w:iCs/>
          <w:color w:val="002060"/>
          <w:sz w:val="26"/>
          <w:szCs w:val="26"/>
        </w:rPr>
      </w:pPr>
      <w:r>
        <w:rPr>
          <w:iCs/>
          <w:color w:val="002060"/>
          <w:sz w:val="26"/>
          <w:szCs w:val="26"/>
        </w:rPr>
        <w:t xml:space="preserve">La società </w:t>
      </w:r>
      <w:r w:rsidR="003A4861">
        <w:rPr>
          <w:iCs/>
          <w:color w:val="002060"/>
          <w:sz w:val="26"/>
          <w:szCs w:val="26"/>
        </w:rPr>
        <w:t xml:space="preserve">CAF SICAF </w:t>
      </w:r>
      <w:r w:rsidR="00394569">
        <w:rPr>
          <w:iCs/>
          <w:color w:val="002060"/>
          <w:sz w:val="26"/>
          <w:szCs w:val="26"/>
        </w:rPr>
        <w:t>Centro di assistenza</w:t>
      </w:r>
      <w:r>
        <w:rPr>
          <w:iCs/>
          <w:color w:val="002060"/>
          <w:sz w:val="26"/>
          <w:szCs w:val="26"/>
        </w:rPr>
        <w:t xml:space="preserve"> fiscale s.r.l. in liquidazione</w:t>
      </w:r>
      <w:r w:rsidR="00B96BD9" w:rsidRPr="00B96BD9">
        <w:rPr>
          <w:iCs/>
          <w:color w:val="002060"/>
          <w:sz w:val="26"/>
          <w:szCs w:val="26"/>
        </w:rPr>
        <w:t xml:space="preserve"> è </w:t>
      </w:r>
      <w:r w:rsidR="00394569">
        <w:rPr>
          <w:iCs/>
          <w:color w:val="002060"/>
          <w:sz w:val="26"/>
          <w:szCs w:val="26"/>
        </w:rPr>
        <w:t xml:space="preserve">stata autorizzata all’esercizio dell’attività di assistenza fiscale ai sensi dell’art. 32, comma 1, </w:t>
      </w:r>
      <w:proofErr w:type="spellStart"/>
      <w:r w:rsidR="00EC33A2">
        <w:rPr>
          <w:iCs/>
          <w:color w:val="002060"/>
          <w:sz w:val="26"/>
          <w:szCs w:val="26"/>
        </w:rPr>
        <w:t>lett</w:t>
      </w:r>
      <w:proofErr w:type="spellEnd"/>
      <w:r w:rsidR="00EC33A2">
        <w:rPr>
          <w:iCs/>
          <w:color w:val="002060"/>
          <w:sz w:val="26"/>
          <w:szCs w:val="26"/>
        </w:rPr>
        <w:t xml:space="preserve">. d) del D. </w:t>
      </w:r>
      <w:proofErr w:type="spellStart"/>
      <w:r w:rsidR="00EC33A2">
        <w:rPr>
          <w:iCs/>
          <w:color w:val="002060"/>
          <w:sz w:val="26"/>
          <w:szCs w:val="26"/>
        </w:rPr>
        <w:t>Lgs</w:t>
      </w:r>
      <w:proofErr w:type="spellEnd"/>
      <w:r w:rsidR="00EC33A2">
        <w:rPr>
          <w:iCs/>
          <w:color w:val="002060"/>
          <w:sz w:val="26"/>
          <w:szCs w:val="26"/>
        </w:rPr>
        <w:t>.</w:t>
      </w:r>
      <w:r w:rsidR="00394569">
        <w:rPr>
          <w:iCs/>
          <w:color w:val="002060"/>
          <w:sz w:val="26"/>
          <w:szCs w:val="26"/>
        </w:rPr>
        <w:t xml:space="preserve"> 9 luglio 1997, n. 241 con </w:t>
      </w:r>
      <w:r w:rsidR="002B71F2">
        <w:rPr>
          <w:iCs/>
          <w:color w:val="002060"/>
          <w:sz w:val="26"/>
          <w:szCs w:val="26"/>
        </w:rPr>
        <w:t>Provvedimento del 28 f</w:t>
      </w:r>
      <w:r>
        <w:rPr>
          <w:iCs/>
          <w:color w:val="002060"/>
          <w:sz w:val="26"/>
          <w:szCs w:val="26"/>
        </w:rPr>
        <w:t>ebbraio 2001 ed è stato iscritta</w:t>
      </w:r>
      <w:r w:rsidR="002B71F2">
        <w:rPr>
          <w:iCs/>
          <w:color w:val="002060"/>
          <w:sz w:val="26"/>
          <w:szCs w:val="26"/>
        </w:rPr>
        <w:t xml:space="preserve"> al n. 58 dell’Albo dei Centri di assistenza fiscale per lavoratori dipendenti </w:t>
      </w:r>
      <w:r w:rsidR="002B71F2">
        <w:rPr>
          <w:iCs/>
          <w:color w:val="002060"/>
          <w:sz w:val="26"/>
          <w:szCs w:val="26"/>
        </w:rPr>
        <w:lastRenderedPageBreak/>
        <w:t>e pensionati. In data 6 ottobre 2</w:t>
      </w:r>
      <w:r w:rsidR="003A4861">
        <w:rPr>
          <w:iCs/>
          <w:color w:val="002060"/>
          <w:sz w:val="26"/>
          <w:szCs w:val="26"/>
        </w:rPr>
        <w:t xml:space="preserve">015, </w:t>
      </w:r>
      <w:proofErr w:type="spellStart"/>
      <w:r w:rsidR="003A4861">
        <w:rPr>
          <w:iCs/>
          <w:color w:val="002060"/>
          <w:sz w:val="26"/>
          <w:szCs w:val="26"/>
        </w:rPr>
        <w:t>prot</w:t>
      </w:r>
      <w:proofErr w:type="spellEnd"/>
      <w:r w:rsidR="003A4861">
        <w:rPr>
          <w:iCs/>
          <w:color w:val="002060"/>
          <w:sz w:val="26"/>
          <w:szCs w:val="26"/>
        </w:rPr>
        <w:t>. n. 69966 il CAF SICAF C</w:t>
      </w:r>
      <w:r w:rsidR="002B71F2">
        <w:rPr>
          <w:iCs/>
          <w:color w:val="002060"/>
          <w:sz w:val="26"/>
          <w:szCs w:val="26"/>
        </w:rPr>
        <w:t>entro di assistenza fiscale s</w:t>
      </w:r>
      <w:r w:rsidR="003A4861">
        <w:rPr>
          <w:iCs/>
          <w:color w:val="002060"/>
          <w:sz w:val="26"/>
          <w:szCs w:val="26"/>
        </w:rPr>
        <w:t>.</w:t>
      </w:r>
      <w:r w:rsidR="002B71F2">
        <w:rPr>
          <w:iCs/>
          <w:color w:val="002060"/>
          <w:sz w:val="26"/>
          <w:szCs w:val="26"/>
        </w:rPr>
        <w:t>r</w:t>
      </w:r>
      <w:r w:rsidR="003A4861">
        <w:rPr>
          <w:iCs/>
          <w:color w:val="002060"/>
          <w:sz w:val="26"/>
          <w:szCs w:val="26"/>
        </w:rPr>
        <w:t>.</w:t>
      </w:r>
      <w:r w:rsidR="002B71F2">
        <w:rPr>
          <w:iCs/>
          <w:color w:val="002060"/>
          <w:sz w:val="26"/>
          <w:szCs w:val="26"/>
        </w:rPr>
        <w:t>l</w:t>
      </w:r>
      <w:r w:rsidR="003A4861">
        <w:rPr>
          <w:iCs/>
          <w:color w:val="002060"/>
          <w:sz w:val="26"/>
          <w:szCs w:val="26"/>
        </w:rPr>
        <w:t>.</w:t>
      </w:r>
      <w:r w:rsidR="002B71F2">
        <w:rPr>
          <w:iCs/>
          <w:color w:val="002060"/>
          <w:sz w:val="26"/>
          <w:szCs w:val="26"/>
        </w:rPr>
        <w:t xml:space="preserve"> in liquidazione ha comunicato </w:t>
      </w:r>
      <w:r w:rsidR="00434321">
        <w:rPr>
          <w:iCs/>
          <w:color w:val="002060"/>
          <w:sz w:val="26"/>
          <w:szCs w:val="26"/>
        </w:rPr>
        <w:t xml:space="preserve">di aver deliberato, con verbale di </w:t>
      </w:r>
      <w:r w:rsidR="002B71F2">
        <w:rPr>
          <w:iCs/>
          <w:color w:val="002060"/>
          <w:sz w:val="26"/>
          <w:szCs w:val="26"/>
        </w:rPr>
        <w:t>Assemblea straordinaria del</w:t>
      </w:r>
      <w:r w:rsidR="00434321">
        <w:rPr>
          <w:iCs/>
          <w:color w:val="002060"/>
          <w:sz w:val="26"/>
          <w:szCs w:val="26"/>
        </w:rPr>
        <w:t>l’ 11 settembre 2015 (redatto dal Notaio Maria Antonietta Cavallo, repertorio n. 15547, raccolta n. 8297),</w:t>
      </w:r>
      <w:r w:rsidR="002B71F2">
        <w:rPr>
          <w:iCs/>
          <w:color w:val="002060"/>
          <w:sz w:val="26"/>
          <w:szCs w:val="26"/>
        </w:rPr>
        <w:t xml:space="preserve"> lo scioglimento anticipat</w:t>
      </w:r>
      <w:r w:rsidR="00434321">
        <w:rPr>
          <w:iCs/>
          <w:color w:val="002060"/>
          <w:sz w:val="26"/>
          <w:szCs w:val="26"/>
        </w:rPr>
        <w:t>o della società</w:t>
      </w:r>
      <w:r w:rsidR="000D60CF">
        <w:rPr>
          <w:iCs/>
          <w:color w:val="002060"/>
          <w:sz w:val="26"/>
          <w:szCs w:val="26"/>
        </w:rPr>
        <w:t xml:space="preserve"> e la messa in liquidazione.</w:t>
      </w:r>
    </w:p>
    <w:p w:rsidR="00DA2050" w:rsidRDefault="00DF137A" w:rsidP="006E14D9">
      <w:pPr>
        <w:pStyle w:val="Stile"/>
        <w:spacing w:before="120" w:after="120"/>
        <w:ind w:firstLine="709"/>
        <w:jc w:val="both"/>
        <w:rPr>
          <w:iCs/>
          <w:color w:val="002060"/>
          <w:sz w:val="26"/>
          <w:szCs w:val="26"/>
        </w:rPr>
      </w:pPr>
      <w:r>
        <w:rPr>
          <w:iCs/>
          <w:color w:val="002060"/>
          <w:sz w:val="26"/>
          <w:szCs w:val="26"/>
        </w:rPr>
        <w:t xml:space="preserve">Si dispone, pertanto, la revoca dell’autorizzazione all’esercizio dell’attività di assistenza fiscale </w:t>
      </w:r>
      <w:r w:rsidR="00342190">
        <w:rPr>
          <w:iCs/>
          <w:color w:val="002060"/>
          <w:sz w:val="26"/>
          <w:szCs w:val="26"/>
        </w:rPr>
        <w:t xml:space="preserve">per il CAF SICAF CENTRO DI ASSISTENZA FISCALE SRL IN LIQUIDAZIONE e la cancellazione dall’Albo di cui all’art. 9, comma 1, </w:t>
      </w:r>
      <w:proofErr w:type="spellStart"/>
      <w:r w:rsidR="005D6EA6">
        <w:rPr>
          <w:iCs/>
          <w:color w:val="002060"/>
          <w:sz w:val="26"/>
          <w:szCs w:val="26"/>
        </w:rPr>
        <w:t>lett</w:t>
      </w:r>
      <w:proofErr w:type="spellEnd"/>
      <w:r w:rsidR="005D6EA6">
        <w:rPr>
          <w:iCs/>
          <w:color w:val="002060"/>
          <w:sz w:val="26"/>
          <w:szCs w:val="26"/>
        </w:rPr>
        <w:t xml:space="preserve">. b), </w:t>
      </w:r>
      <w:r w:rsidR="00342190">
        <w:rPr>
          <w:iCs/>
          <w:color w:val="002060"/>
          <w:sz w:val="26"/>
          <w:szCs w:val="26"/>
        </w:rPr>
        <w:t xml:space="preserve">D.M. 31 maggio 1999, n. 164. </w:t>
      </w:r>
    </w:p>
    <w:p w:rsidR="00342190" w:rsidRPr="00342190" w:rsidRDefault="00342190" w:rsidP="00184F0C">
      <w:pPr>
        <w:pStyle w:val="Stile"/>
        <w:spacing w:before="120" w:after="120"/>
        <w:ind w:firstLine="709"/>
        <w:jc w:val="both"/>
        <w:rPr>
          <w:iCs/>
          <w:color w:val="002060"/>
          <w:sz w:val="26"/>
          <w:szCs w:val="26"/>
        </w:rPr>
      </w:pPr>
      <w:r w:rsidRPr="00342190">
        <w:rPr>
          <w:iCs/>
          <w:color w:val="002060"/>
          <w:sz w:val="26"/>
          <w:szCs w:val="26"/>
        </w:rPr>
        <w:t>Poiché l’a</w:t>
      </w:r>
      <w:r w:rsidR="00EC33A2">
        <w:rPr>
          <w:iCs/>
          <w:color w:val="002060"/>
          <w:sz w:val="26"/>
          <w:szCs w:val="26"/>
        </w:rPr>
        <w:t xml:space="preserve">rt. 9, comma 3, del D.M. n. 164 del </w:t>
      </w:r>
      <w:r w:rsidR="00C55030">
        <w:rPr>
          <w:iCs/>
          <w:color w:val="002060"/>
          <w:sz w:val="26"/>
          <w:szCs w:val="26"/>
        </w:rPr>
        <w:t>1999 stabilisce che</w:t>
      </w:r>
      <w:r w:rsidRPr="00342190">
        <w:rPr>
          <w:iCs/>
          <w:color w:val="002060"/>
          <w:sz w:val="26"/>
          <w:szCs w:val="26"/>
        </w:rPr>
        <w:t>: “Le società richiedenti possono utilizzare le parole “CAF” e “Centri di assistenza fiscale” soltanto dopo il provvedimento di autorizzazione all’esercizio dell’attività di assistenza fiscale di cui all’art</w:t>
      </w:r>
      <w:r w:rsidR="00682FD2">
        <w:rPr>
          <w:iCs/>
          <w:color w:val="002060"/>
          <w:sz w:val="26"/>
          <w:szCs w:val="26"/>
        </w:rPr>
        <w:t>.</w:t>
      </w:r>
      <w:r w:rsidRPr="00342190">
        <w:rPr>
          <w:iCs/>
          <w:color w:val="002060"/>
          <w:sz w:val="26"/>
          <w:szCs w:val="26"/>
        </w:rPr>
        <w:t xml:space="preserve"> 7 e l’avvenuta iscrizione negli albi di cui al comma </w:t>
      </w:r>
      <w:r>
        <w:rPr>
          <w:iCs/>
          <w:color w:val="002060"/>
          <w:sz w:val="26"/>
          <w:szCs w:val="26"/>
        </w:rPr>
        <w:t>1”, ne discende che la revoca</w:t>
      </w:r>
      <w:r w:rsidRPr="00342190">
        <w:rPr>
          <w:iCs/>
          <w:color w:val="002060"/>
          <w:sz w:val="26"/>
          <w:szCs w:val="26"/>
        </w:rPr>
        <w:t xml:space="preserve"> d</w:t>
      </w:r>
      <w:r>
        <w:rPr>
          <w:iCs/>
          <w:color w:val="002060"/>
          <w:sz w:val="26"/>
          <w:szCs w:val="26"/>
        </w:rPr>
        <w:t>e</w:t>
      </w:r>
      <w:r w:rsidRPr="00342190">
        <w:rPr>
          <w:iCs/>
          <w:color w:val="002060"/>
          <w:sz w:val="26"/>
          <w:szCs w:val="26"/>
        </w:rPr>
        <w:t xml:space="preserve">ll’autorizzazione allo svolgimento dell’attività di assistenza fiscale comporta il divieto di utilizzare l’acronimo “CAF” o “Centro di Assistenza Fiscale” a partire dalla data del provvedimento di </w:t>
      </w:r>
      <w:r>
        <w:rPr>
          <w:iCs/>
          <w:color w:val="002060"/>
          <w:sz w:val="26"/>
          <w:szCs w:val="26"/>
        </w:rPr>
        <w:t>revoca</w:t>
      </w:r>
      <w:r w:rsidR="006E14D9">
        <w:rPr>
          <w:iCs/>
          <w:color w:val="002060"/>
          <w:sz w:val="26"/>
          <w:szCs w:val="26"/>
        </w:rPr>
        <w:t xml:space="preserve">: perciò la società è </w:t>
      </w:r>
      <w:r w:rsidR="002E752A">
        <w:rPr>
          <w:iCs/>
          <w:color w:val="002060"/>
          <w:sz w:val="26"/>
          <w:szCs w:val="26"/>
        </w:rPr>
        <w:t>tenu</w:t>
      </w:r>
      <w:r w:rsidR="006E14D9">
        <w:rPr>
          <w:iCs/>
          <w:color w:val="002060"/>
          <w:sz w:val="26"/>
          <w:szCs w:val="26"/>
        </w:rPr>
        <w:t xml:space="preserve">ta a </w:t>
      </w:r>
      <w:r w:rsidR="003A4861" w:rsidRPr="005A6DCE">
        <w:rPr>
          <w:iCs/>
          <w:color w:val="002060"/>
          <w:sz w:val="26"/>
          <w:szCs w:val="26"/>
        </w:rPr>
        <w:t>modificare la propria denominazione e a tra</w:t>
      </w:r>
      <w:r w:rsidR="002B14E6">
        <w:rPr>
          <w:iCs/>
          <w:color w:val="002060"/>
          <w:sz w:val="26"/>
          <w:szCs w:val="26"/>
        </w:rPr>
        <w:t>smettere la dichiarazione</w:t>
      </w:r>
      <w:r w:rsidR="007E0736">
        <w:rPr>
          <w:iCs/>
          <w:color w:val="002060"/>
          <w:sz w:val="26"/>
          <w:szCs w:val="26"/>
        </w:rPr>
        <w:t xml:space="preserve"> di cui all’</w:t>
      </w:r>
      <w:r w:rsidR="00CC1663">
        <w:rPr>
          <w:iCs/>
          <w:color w:val="002060"/>
          <w:sz w:val="26"/>
          <w:szCs w:val="26"/>
        </w:rPr>
        <w:t xml:space="preserve">art. 35, comma 3, D.P.R. n. 633 del </w:t>
      </w:r>
      <w:r w:rsidR="007E0736">
        <w:rPr>
          <w:iCs/>
          <w:color w:val="002060"/>
          <w:sz w:val="26"/>
          <w:szCs w:val="26"/>
        </w:rPr>
        <w:t>1972</w:t>
      </w:r>
      <w:r w:rsidR="003A4861">
        <w:rPr>
          <w:iCs/>
          <w:color w:val="002060"/>
          <w:sz w:val="26"/>
          <w:szCs w:val="26"/>
        </w:rPr>
        <w:t>.</w:t>
      </w:r>
    </w:p>
    <w:p w:rsidR="00342190" w:rsidRDefault="00BD47A2" w:rsidP="00184F0C">
      <w:pPr>
        <w:pStyle w:val="Stile"/>
        <w:spacing w:before="120" w:after="120"/>
        <w:ind w:firstLine="709"/>
        <w:jc w:val="both"/>
        <w:rPr>
          <w:iCs/>
          <w:color w:val="002060"/>
          <w:sz w:val="26"/>
          <w:szCs w:val="26"/>
        </w:rPr>
      </w:pPr>
      <w:r>
        <w:rPr>
          <w:iCs/>
          <w:color w:val="002060"/>
          <w:sz w:val="26"/>
          <w:szCs w:val="26"/>
        </w:rPr>
        <w:t>Ai sensi dell’art. 8, del Decreto dirigenziale 31 luglio 1998, l</w:t>
      </w:r>
      <w:r w:rsidR="00342190">
        <w:rPr>
          <w:iCs/>
          <w:color w:val="002060"/>
          <w:sz w:val="26"/>
          <w:szCs w:val="26"/>
        </w:rPr>
        <w:t>a revoca</w:t>
      </w:r>
      <w:r w:rsidR="00342190" w:rsidRPr="00342190">
        <w:rPr>
          <w:iCs/>
          <w:color w:val="002060"/>
          <w:sz w:val="26"/>
          <w:szCs w:val="26"/>
        </w:rPr>
        <w:t xml:space="preserve"> dall’autorizzazione a prestare assistenza fiscale comporta</w:t>
      </w:r>
      <w:r w:rsidR="00456031">
        <w:rPr>
          <w:iCs/>
          <w:color w:val="002060"/>
          <w:sz w:val="26"/>
          <w:szCs w:val="26"/>
        </w:rPr>
        <w:t xml:space="preserve"> anche</w:t>
      </w:r>
      <w:r w:rsidR="00342190" w:rsidRPr="00342190">
        <w:rPr>
          <w:iCs/>
          <w:color w:val="002060"/>
          <w:sz w:val="26"/>
          <w:szCs w:val="26"/>
        </w:rPr>
        <w:t xml:space="preserve"> la revoca dell’abilitazione al servizio telematico “</w:t>
      </w:r>
      <w:proofErr w:type="spellStart"/>
      <w:r w:rsidR="00342190" w:rsidRPr="00342190">
        <w:rPr>
          <w:iCs/>
          <w:color w:val="002060"/>
          <w:sz w:val="26"/>
          <w:szCs w:val="26"/>
        </w:rPr>
        <w:t>Entratel</w:t>
      </w:r>
      <w:proofErr w:type="spellEnd"/>
      <w:r w:rsidR="00342190" w:rsidRPr="00342190">
        <w:rPr>
          <w:iCs/>
          <w:color w:val="002060"/>
          <w:sz w:val="26"/>
          <w:szCs w:val="26"/>
        </w:rPr>
        <w:t xml:space="preserve">” </w:t>
      </w:r>
      <w:r w:rsidR="00E13AB9">
        <w:rPr>
          <w:iCs/>
          <w:color w:val="002060"/>
          <w:sz w:val="26"/>
          <w:szCs w:val="26"/>
        </w:rPr>
        <w:t>ottenuta</w:t>
      </w:r>
      <w:r w:rsidR="00342190" w:rsidRPr="00342190">
        <w:rPr>
          <w:iCs/>
          <w:color w:val="002060"/>
          <w:sz w:val="26"/>
          <w:szCs w:val="26"/>
        </w:rPr>
        <w:t xml:space="preserve"> in data </w:t>
      </w:r>
      <w:r w:rsidR="00342190">
        <w:rPr>
          <w:iCs/>
          <w:color w:val="002060"/>
          <w:sz w:val="26"/>
          <w:szCs w:val="26"/>
        </w:rPr>
        <w:t>28/03/2001</w:t>
      </w:r>
      <w:r w:rsidR="00E13AB9" w:rsidRPr="00E13AB9">
        <w:rPr>
          <w:iCs/>
          <w:color w:val="002060"/>
          <w:sz w:val="26"/>
          <w:szCs w:val="26"/>
        </w:rPr>
        <w:t xml:space="preserve"> </w:t>
      </w:r>
      <w:r w:rsidR="00E13AB9" w:rsidRPr="00AC480D">
        <w:rPr>
          <w:iCs/>
          <w:color w:val="002060"/>
          <w:sz w:val="26"/>
          <w:szCs w:val="26"/>
        </w:rPr>
        <w:t xml:space="preserve">con </w:t>
      </w:r>
      <w:r w:rsidR="00E13AB9">
        <w:rPr>
          <w:iCs/>
          <w:color w:val="002060"/>
          <w:sz w:val="26"/>
          <w:szCs w:val="26"/>
        </w:rPr>
        <w:t>busta di tipo A, numero 91308948</w:t>
      </w:r>
      <w:r w:rsidR="00E13AB9" w:rsidRPr="00AC480D">
        <w:rPr>
          <w:iCs/>
          <w:color w:val="002060"/>
          <w:sz w:val="26"/>
          <w:szCs w:val="26"/>
        </w:rPr>
        <w:t>, come tipo utente D10 – CAAF DIPENDENTI</w:t>
      </w:r>
      <w:r>
        <w:rPr>
          <w:iCs/>
          <w:color w:val="002060"/>
          <w:sz w:val="26"/>
          <w:szCs w:val="26"/>
        </w:rPr>
        <w:t xml:space="preserve"> con effetto dal 31° </w:t>
      </w:r>
      <w:r w:rsidRPr="00184F0C">
        <w:rPr>
          <w:iCs/>
          <w:color w:val="002060"/>
          <w:sz w:val="26"/>
          <w:szCs w:val="26"/>
        </w:rPr>
        <w:t xml:space="preserve">giorno dalla </w:t>
      </w:r>
      <w:r w:rsidR="00682FD2" w:rsidRPr="00184F0C">
        <w:rPr>
          <w:iCs/>
          <w:color w:val="002060"/>
          <w:sz w:val="26"/>
          <w:szCs w:val="26"/>
        </w:rPr>
        <w:t>notificazione</w:t>
      </w:r>
      <w:r w:rsidR="00342190" w:rsidRPr="00184F0C">
        <w:rPr>
          <w:iCs/>
          <w:color w:val="002060"/>
          <w:sz w:val="26"/>
          <w:szCs w:val="26"/>
        </w:rPr>
        <w:t>.</w:t>
      </w:r>
    </w:p>
    <w:p w:rsidR="0078798A" w:rsidRDefault="0078798A" w:rsidP="00184F0C">
      <w:pPr>
        <w:pStyle w:val="Stile"/>
        <w:spacing w:before="360" w:after="120"/>
        <w:jc w:val="both"/>
        <w:rPr>
          <w:b/>
          <w:iCs/>
          <w:color w:val="002060"/>
          <w:sz w:val="26"/>
          <w:szCs w:val="26"/>
        </w:rPr>
      </w:pPr>
      <w:r>
        <w:rPr>
          <w:b/>
          <w:iCs/>
          <w:color w:val="002060"/>
          <w:sz w:val="26"/>
          <w:szCs w:val="26"/>
        </w:rPr>
        <w:t>Informativa</w:t>
      </w:r>
    </w:p>
    <w:p w:rsidR="0078798A" w:rsidRPr="001352E0" w:rsidRDefault="0078798A" w:rsidP="00184F0C">
      <w:pPr>
        <w:pStyle w:val="Stile"/>
        <w:spacing w:before="120" w:after="120"/>
        <w:jc w:val="both"/>
        <w:rPr>
          <w:iCs/>
          <w:color w:val="002060"/>
          <w:sz w:val="26"/>
          <w:szCs w:val="26"/>
        </w:rPr>
      </w:pPr>
      <w:r w:rsidRPr="001352E0">
        <w:rPr>
          <w:iCs/>
          <w:color w:val="002060"/>
          <w:sz w:val="26"/>
          <w:szCs w:val="26"/>
        </w:rPr>
        <w:t>Il presente provvedimento:</w:t>
      </w:r>
    </w:p>
    <w:p w:rsidR="0078798A" w:rsidRPr="001352E0" w:rsidRDefault="00193725" w:rsidP="00184F0C">
      <w:pPr>
        <w:pStyle w:val="Stile"/>
        <w:numPr>
          <w:ilvl w:val="0"/>
          <w:numId w:val="36"/>
        </w:numPr>
        <w:spacing w:before="120" w:after="120"/>
        <w:jc w:val="both"/>
        <w:rPr>
          <w:iCs/>
          <w:color w:val="002060"/>
          <w:sz w:val="26"/>
          <w:szCs w:val="26"/>
        </w:rPr>
      </w:pPr>
      <w:r w:rsidRPr="001352E0">
        <w:rPr>
          <w:iCs/>
          <w:color w:val="002060"/>
          <w:sz w:val="26"/>
          <w:szCs w:val="26"/>
        </w:rPr>
        <w:t>viene pubblica</w:t>
      </w:r>
      <w:r w:rsidR="002E752A">
        <w:rPr>
          <w:iCs/>
          <w:color w:val="002060"/>
          <w:sz w:val="26"/>
          <w:szCs w:val="26"/>
        </w:rPr>
        <w:t>to</w:t>
      </w:r>
      <w:r w:rsidR="00A71840">
        <w:rPr>
          <w:iCs/>
          <w:color w:val="002060"/>
          <w:sz w:val="26"/>
          <w:szCs w:val="26"/>
        </w:rPr>
        <w:t>,</w:t>
      </w:r>
      <w:r w:rsidRPr="001352E0">
        <w:rPr>
          <w:iCs/>
          <w:color w:val="002060"/>
          <w:sz w:val="26"/>
          <w:szCs w:val="26"/>
        </w:rPr>
        <w:t xml:space="preserve"> </w:t>
      </w:r>
      <w:r w:rsidR="00BD47A2">
        <w:rPr>
          <w:iCs/>
          <w:color w:val="002060"/>
          <w:sz w:val="26"/>
          <w:szCs w:val="26"/>
        </w:rPr>
        <w:t>ai sensi de</w:t>
      </w:r>
      <w:r w:rsidR="00BD47A2" w:rsidRPr="001352E0">
        <w:rPr>
          <w:iCs/>
          <w:color w:val="002060"/>
          <w:sz w:val="26"/>
          <w:szCs w:val="26"/>
        </w:rPr>
        <w:t>ll’art. 1, comma 361, della Legge 24 dicembre 2007, n. 244 (Legge finanziaria 2008)</w:t>
      </w:r>
      <w:r w:rsidR="00BD47A2">
        <w:rPr>
          <w:iCs/>
          <w:color w:val="002060"/>
          <w:sz w:val="26"/>
          <w:szCs w:val="26"/>
        </w:rPr>
        <w:t xml:space="preserve"> ne</w:t>
      </w:r>
      <w:r w:rsidR="0078798A" w:rsidRPr="001352E0">
        <w:rPr>
          <w:iCs/>
          <w:color w:val="002060"/>
          <w:sz w:val="26"/>
          <w:szCs w:val="26"/>
        </w:rPr>
        <w:t xml:space="preserve">l sito dell’Agenzia delle Entrate </w:t>
      </w:r>
      <w:r w:rsidR="00BD47A2">
        <w:rPr>
          <w:iCs/>
          <w:color w:val="002060"/>
          <w:sz w:val="26"/>
          <w:szCs w:val="26"/>
        </w:rPr>
        <w:t xml:space="preserve">con la stessa valenza della pubblicazione in Gazzetta Ufficiale; </w:t>
      </w:r>
    </w:p>
    <w:p w:rsidR="0078798A" w:rsidRPr="001352E0" w:rsidRDefault="0078798A" w:rsidP="00184F0C">
      <w:pPr>
        <w:pStyle w:val="Stile"/>
        <w:numPr>
          <w:ilvl w:val="0"/>
          <w:numId w:val="36"/>
        </w:numPr>
        <w:spacing w:before="120" w:after="120"/>
        <w:jc w:val="both"/>
        <w:rPr>
          <w:iCs/>
          <w:color w:val="002060"/>
          <w:sz w:val="26"/>
          <w:szCs w:val="26"/>
        </w:rPr>
      </w:pPr>
      <w:r w:rsidRPr="001352E0">
        <w:rPr>
          <w:iCs/>
          <w:color w:val="002060"/>
          <w:sz w:val="26"/>
          <w:szCs w:val="26"/>
        </w:rPr>
        <w:t xml:space="preserve">viene </w:t>
      </w:r>
      <w:r w:rsidR="0022688B">
        <w:rPr>
          <w:iCs/>
          <w:color w:val="002060"/>
          <w:sz w:val="26"/>
          <w:szCs w:val="26"/>
        </w:rPr>
        <w:t>notificato</w:t>
      </w:r>
      <w:r w:rsidR="00A71840">
        <w:rPr>
          <w:iCs/>
          <w:color w:val="002060"/>
          <w:sz w:val="26"/>
          <w:szCs w:val="26"/>
        </w:rPr>
        <w:t>,</w:t>
      </w:r>
      <w:r w:rsidR="0022688B">
        <w:rPr>
          <w:iCs/>
          <w:color w:val="002060"/>
          <w:sz w:val="26"/>
          <w:szCs w:val="26"/>
        </w:rPr>
        <w:t xml:space="preserve"> nelle forme di legge</w:t>
      </w:r>
      <w:r w:rsidR="002F440B">
        <w:rPr>
          <w:iCs/>
          <w:color w:val="002060"/>
          <w:sz w:val="26"/>
          <w:szCs w:val="26"/>
        </w:rPr>
        <w:t>,</w:t>
      </w:r>
      <w:r w:rsidRPr="001352E0">
        <w:rPr>
          <w:iCs/>
          <w:color w:val="002060"/>
          <w:sz w:val="26"/>
          <w:szCs w:val="26"/>
        </w:rPr>
        <w:t xml:space="preserve"> al </w:t>
      </w:r>
      <w:r w:rsidR="003A4861">
        <w:rPr>
          <w:iCs/>
          <w:color w:val="002060"/>
          <w:sz w:val="26"/>
          <w:szCs w:val="26"/>
        </w:rPr>
        <w:t>CAF SICAF C</w:t>
      </w:r>
      <w:r>
        <w:rPr>
          <w:iCs/>
          <w:color w:val="002060"/>
          <w:sz w:val="26"/>
          <w:szCs w:val="26"/>
        </w:rPr>
        <w:t>entro di assistenza fiscale s.r.l</w:t>
      </w:r>
      <w:r w:rsidR="0034381C">
        <w:rPr>
          <w:iCs/>
          <w:color w:val="002060"/>
          <w:sz w:val="26"/>
          <w:szCs w:val="26"/>
        </w:rPr>
        <w:t>.</w:t>
      </w:r>
      <w:r>
        <w:rPr>
          <w:iCs/>
          <w:color w:val="002060"/>
          <w:sz w:val="26"/>
          <w:szCs w:val="26"/>
        </w:rPr>
        <w:t xml:space="preserve"> in liquidazione</w:t>
      </w:r>
      <w:r w:rsidRPr="00144E06">
        <w:rPr>
          <w:iCs/>
          <w:color w:val="002060"/>
          <w:sz w:val="26"/>
          <w:szCs w:val="26"/>
        </w:rPr>
        <w:t xml:space="preserve">, con sede legale in via </w:t>
      </w:r>
      <w:r>
        <w:rPr>
          <w:iCs/>
          <w:color w:val="002060"/>
          <w:sz w:val="26"/>
          <w:szCs w:val="26"/>
        </w:rPr>
        <w:t>C</w:t>
      </w:r>
      <w:r w:rsidR="002E752A">
        <w:rPr>
          <w:iCs/>
          <w:color w:val="002060"/>
          <w:sz w:val="26"/>
          <w:szCs w:val="26"/>
        </w:rPr>
        <w:t>e</w:t>
      </w:r>
      <w:r>
        <w:rPr>
          <w:iCs/>
          <w:color w:val="002060"/>
          <w:sz w:val="26"/>
          <w:szCs w:val="26"/>
        </w:rPr>
        <w:t xml:space="preserve">sare Balbo, 35 </w:t>
      </w:r>
      <w:r w:rsidRPr="00144E06">
        <w:rPr>
          <w:iCs/>
          <w:color w:val="002060"/>
          <w:sz w:val="26"/>
          <w:szCs w:val="26"/>
        </w:rPr>
        <w:t xml:space="preserve">- </w:t>
      </w:r>
      <w:proofErr w:type="spellStart"/>
      <w:r>
        <w:rPr>
          <w:iCs/>
          <w:color w:val="002060"/>
          <w:sz w:val="26"/>
          <w:szCs w:val="26"/>
        </w:rPr>
        <w:t>c.a.p.</w:t>
      </w:r>
      <w:proofErr w:type="spellEnd"/>
      <w:r>
        <w:rPr>
          <w:iCs/>
          <w:color w:val="002060"/>
          <w:sz w:val="26"/>
          <w:szCs w:val="26"/>
        </w:rPr>
        <w:t xml:space="preserve"> 00184</w:t>
      </w:r>
      <w:r w:rsidRPr="00144E06">
        <w:rPr>
          <w:iCs/>
          <w:color w:val="002060"/>
          <w:sz w:val="26"/>
          <w:szCs w:val="26"/>
        </w:rPr>
        <w:t xml:space="preserve"> </w:t>
      </w:r>
      <w:r>
        <w:rPr>
          <w:iCs/>
          <w:color w:val="002060"/>
          <w:sz w:val="26"/>
          <w:szCs w:val="26"/>
        </w:rPr>
        <w:t>Roma (RM)</w:t>
      </w:r>
      <w:r w:rsidRPr="001352E0">
        <w:rPr>
          <w:iCs/>
          <w:color w:val="002060"/>
          <w:sz w:val="26"/>
          <w:szCs w:val="26"/>
        </w:rPr>
        <w:t>;</w:t>
      </w:r>
    </w:p>
    <w:p w:rsidR="0078798A" w:rsidRPr="00BD47A2" w:rsidRDefault="0078798A" w:rsidP="00184F0C">
      <w:pPr>
        <w:pStyle w:val="Stile"/>
        <w:numPr>
          <w:ilvl w:val="0"/>
          <w:numId w:val="36"/>
        </w:numPr>
        <w:spacing w:before="120" w:after="120"/>
        <w:jc w:val="both"/>
        <w:rPr>
          <w:iCs/>
          <w:color w:val="002060"/>
          <w:sz w:val="26"/>
          <w:szCs w:val="26"/>
        </w:rPr>
      </w:pPr>
      <w:r w:rsidRPr="00BD47A2">
        <w:rPr>
          <w:iCs/>
          <w:color w:val="002060"/>
          <w:sz w:val="26"/>
          <w:szCs w:val="26"/>
        </w:rPr>
        <w:t>viene inviato in copia, a mezzo PEC, all</w:t>
      </w:r>
      <w:r w:rsidR="00BD47A2" w:rsidRPr="00BD47A2">
        <w:rPr>
          <w:iCs/>
          <w:color w:val="002060"/>
          <w:sz w:val="26"/>
          <w:szCs w:val="26"/>
        </w:rPr>
        <w:t>e</w:t>
      </w:r>
      <w:r w:rsidRPr="00BD47A2">
        <w:rPr>
          <w:iCs/>
          <w:color w:val="002060"/>
          <w:sz w:val="26"/>
          <w:szCs w:val="26"/>
        </w:rPr>
        <w:t xml:space="preserve"> Direzion</w:t>
      </w:r>
      <w:r w:rsidR="00BD47A2" w:rsidRPr="00BD47A2">
        <w:rPr>
          <w:iCs/>
          <w:color w:val="002060"/>
          <w:sz w:val="26"/>
          <w:szCs w:val="26"/>
        </w:rPr>
        <w:t>i c</w:t>
      </w:r>
      <w:r w:rsidRPr="00BD47A2">
        <w:rPr>
          <w:iCs/>
          <w:color w:val="002060"/>
          <w:sz w:val="26"/>
          <w:szCs w:val="26"/>
        </w:rPr>
        <w:t>entral</w:t>
      </w:r>
      <w:r w:rsidR="00BD47A2" w:rsidRPr="00BD47A2">
        <w:rPr>
          <w:iCs/>
          <w:color w:val="002060"/>
          <w:sz w:val="26"/>
          <w:szCs w:val="26"/>
        </w:rPr>
        <w:t>i</w:t>
      </w:r>
      <w:r w:rsidRPr="00BD47A2">
        <w:rPr>
          <w:iCs/>
          <w:color w:val="002060"/>
          <w:sz w:val="26"/>
          <w:szCs w:val="26"/>
        </w:rPr>
        <w:t xml:space="preserve"> Gestione Tributi e Audit.</w:t>
      </w:r>
    </w:p>
    <w:p w:rsidR="0078798A" w:rsidRPr="001352E0" w:rsidRDefault="0078798A" w:rsidP="00184F0C">
      <w:pPr>
        <w:pStyle w:val="Stile"/>
        <w:spacing w:before="120" w:after="120"/>
        <w:jc w:val="both"/>
        <w:rPr>
          <w:iCs/>
          <w:color w:val="002060"/>
          <w:sz w:val="26"/>
          <w:szCs w:val="26"/>
        </w:rPr>
      </w:pPr>
      <w:r w:rsidRPr="001352E0">
        <w:rPr>
          <w:iCs/>
          <w:color w:val="002060"/>
          <w:sz w:val="26"/>
          <w:szCs w:val="26"/>
        </w:rPr>
        <w:t>Avverso il presente provvedimento può essere proposto ricorso, entro il termine di 60 giorni dalla notificazione, davanti all’Autorità Giudiziaria Amministrativa, nelle forme previste dal Codice del Processo Amministrativo (D.</w:t>
      </w:r>
      <w:r w:rsidR="00CB2201">
        <w:rPr>
          <w:iCs/>
          <w:color w:val="002060"/>
          <w:sz w:val="26"/>
          <w:szCs w:val="26"/>
        </w:rPr>
        <w:t xml:space="preserve"> </w:t>
      </w:r>
      <w:proofErr w:type="spellStart"/>
      <w:r w:rsidRPr="001352E0">
        <w:rPr>
          <w:iCs/>
          <w:color w:val="002060"/>
          <w:sz w:val="26"/>
          <w:szCs w:val="26"/>
        </w:rPr>
        <w:t>Lgs</w:t>
      </w:r>
      <w:proofErr w:type="spellEnd"/>
      <w:r w:rsidRPr="001352E0">
        <w:rPr>
          <w:iCs/>
          <w:color w:val="002060"/>
          <w:sz w:val="26"/>
          <w:szCs w:val="26"/>
        </w:rPr>
        <w:t>. 2 luglio 2010, n. 104).</w:t>
      </w:r>
    </w:p>
    <w:tbl>
      <w:tblPr>
        <w:tblStyle w:val="Grigliamedia1-Colore1"/>
        <w:tblW w:w="0" w:type="auto"/>
        <w:jc w:val="center"/>
        <w:tblBorders>
          <w:top w:val="single" w:sz="8" w:space="0" w:color="B8CCE4" w:themeColor="accent1" w:themeTint="66"/>
          <w:left w:val="single" w:sz="8" w:space="0" w:color="B8CCE4" w:themeColor="accent1" w:themeTint="66"/>
          <w:bottom w:val="single" w:sz="8" w:space="0" w:color="B8CCE4" w:themeColor="accent1" w:themeTint="66"/>
          <w:right w:val="single" w:sz="8" w:space="0" w:color="B8CCE4" w:themeColor="accent1" w:themeTint="66"/>
          <w:insideH w:val="single" w:sz="8" w:space="0" w:color="B8CCE4" w:themeColor="accent1" w:themeTint="66"/>
          <w:insideV w:val="single" w:sz="8" w:space="0" w:color="B8CCE4" w:themeColor="accent1" w:themeTint="66"/>
        </w:tblBorders>
        <w:tblLook w:val="0420" w:firstRow="1" w:lastRow="0" w:firstColumn="0" w:lastColumn="0" w:noHBand="0" w:noVBand="1"/>
      </w:tblPr>
      <w:tblGrid>
        <w:gridCol w:w="4605"/>
        <w:gridCol w:w="4605"/>
      </w:tblGrid>
      <w:tr w:rsidR="002E752A" w:rsidRPr="005D18AB" w:rsidTr="00094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605" w:type="dxa"/>
            <w:tcBorders>
              <w:bottom w:val="single" w:sz="8" w:space="0" w:color="B8CCE4" w:themeColor="accent1" w:themeTint="66"/>
            </w:tcBorders>
          </w:tcPr>
          <w:p w:rsidR="002E752A" w:rsidRPr="005D18AB" w:rsidRDefault="002E752A" w:rsidP="00184F0C">
            <w:pPr>
              <w:pStyle w:val="Stile"/>
              <w:spacing w:before="120" w:after="120"/>
              <w:jc w:val="both"/>
              <w:rPr>
                <w:b w:val="0"/>
                <w:iCs/>
                <w:color w:val="002060"/>
                <w:sz w:val="26"/>
                <w:szCs w:val="26"/>
              </w:rPr>
            </w:pPr>
            <w:r w:rsidRPr="005D18AB">
              <w:rPr>
                <w:b w:val="0"/>
                <w:iCs/>
                <w:color w:val="002060"/>
                <w:sz w:val="26"/>
                <w:szCs w:val="26"/>
              </w:rPr>
              <w:t xml:space="preserve">A.G.A. competente: </w:t>
            </w:r>
            <w:r w:rsidRPr="005D18AB">
              <w:rPr>
                <w:iCs/>
                <w:color w:val="002060"/>
                <w:sz w:val="26"/>
                <w:szCs w:val="26"/>
              </w:rPr>
              <w:t>TAR LAZIO</w:t>
            </w:r>
          </w:p>
        </w:tc>
        <w:tc>
          <w:tcPr>
            <w:tcW w:w="4605" w:type="dxa"/>
            <w:tcBorders>
              <w:bottom w:val="single" w:sz="8" w:space="0" w:color="B8CCE4" w:themeColor="accent1" w:themeTint="66"/>
            </w:tcBorders>
          </w:tcPr>
          <w:p w:rsidR="002E752A" w:rsidRPr="005D18AB" w:rsidRDefault="005D18AB" w:rsidP="00184F0C">
            <w:pPr>
              <w:pStyle w:val="Stile"/>
              <w:spacing w:before="120" w:after="120"/>
              <w:jc w:val="both"/>
              <w:rPr>
                <w:b w:val="0"/>
                <w:iCs/>
                <w:color w:val="002060"/>
                <w:sz w:val="26"/>
                <w:szCs w:val="26"/>
              </w:rPr>
            </w:pPr>
            <w:r w:rsidRPr="005D18AB">
              <w:rPr>
                <w:b w:val="0"/>
                <w:iCs/>
                <w:color w:val="002060"/>
                <w:sz w:val="26"/>
                <w:szCs w:val="26"/>
              </w:rPr>
              <w:t xml:space="preserve">Ente contro il quale proporre ricorso: </w:t>
            </w:r>
            <w:r w:rsidRPr="005D18AB">
              <w:rPr>
                <w:iCs/>
                <w:color w:val="002060"/>
                <w:sz w:val="26"/>
                <w:szCs w:val="26"/>
              </w:rPr>
              <w:t xml:space="preserve">Agenzia delle Entrate – Direzione regionale del Lazio, via G. </w:t>
            </w:r>
            <w:proofErr w:type="spellStart"/>
            <w:r w:rsidRPr="005D18AB">
              <w:rPr>
                <w:iCs/>
                <w:color w:val="002060"/>
                <w:sz w:val="26"/>
                <w:szCs w:val="26"/>
              </w:rPr>
              <w:t>Capranesi</w:t>
            </w:r>
            <w:proofErr w:type="spellEnd"/>
            <w:r w:rsidRPr="005D18AB">
              <w:rPr>
                <w:iCs/>
                <w:color w:val="002060"/>
                <w:sz w:val="26"/>
                <w:szCs w:val="26"/>
              </w:rPr>
              <w:t xml:space="preserve"> n. </w:t>
            </w:r>
            <w:r w:rsidRPr="005D18AB">
              <w:rPr>
                <w:iCs/>
                <w:color w:val="002060"/>
                <w:sz w:val="26"/>
                <w:szCs w:val="26"/>
              </w:rPr>
              <w:lastRenderedPageBreak/>
              <w:t>54, 00155 Roma</w:t>
            </w:r>
          </w:p>
        </w:tc>
      </w:tr>
      <w:tr w:rsidR="002E752A" w:rsidRPr="005D18AB" w:rsidTr="0009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605" w:type="dxa"/>
            <w:shd w:val="clear" w:color="auto" w:fill="B8CCE4" w:themeFill="accent1" w:themeFillTint="66"/>
          </w:tcPr>
          <w:p w:rsidR="002E752A" w:rsidRPr="005D18AB" w:rsidRDefault="005D18AB" w:rsidP="00184F0C">
            <w:pPr>
              <w:pStyle w:val="Stile"/>
              <w:spacing w:before="120" w:after="120"/>
              <w:jc w:val="both"/>
              <w:rPr>
                <w:iCs/>
                <w:color w:val="002060"/>
                <w:sz w:val="26"/>
                <w:szCs w:val="26"/>
              </w:rPr>
            </w:pPr>
            <w:r w:rsidRPr="005D18AB">
              <w:rPr>
                <w:iCs/>
                <w:color w:val="002060"/>
                <w:sz w:val="26"/>
                <w:szCs w:val="26"/>
              </w:rPr>
              <w:lastRenderedPageBreak/>
              <w:t xml:space="preserve">Ufficio al quale rivolgersi per promuovere un riesame dell’atto e/o per chiedere informazioni: </w:t>
            </w:r>
            <w:r w:rsidRPr="005D18AB">
              <w:rPr>
                <w:b/>
                <w:iCs/>
                <w:color w:val="002060"/>
                <w:sz w:val="26"/>
                <w:szCs w:val="26"/>
              </w:rPr>
              <w:t>Agenzia delle Entrate – Direzione regionale del Lazio – Settore Servizi e consulenza – Ufficio Gestione tributi</w:t>
            </w:r>
            <w:r w:rsidRPr="005D18AB">
              <w:rPr>
                <w:b/>
                <w:i/>
                <w:iCs/>
                <w:color w:val="002060"/>
                <w:sz w:val="26"/>
                <w:szCs w:val="26"/>
              </w:rPr>
              <w:t>,</w:t>
            </w:r>
            <w:r w:rsidRPr="005D18AB">
              <w:rPr>
                <w:b/>
                <w:iCs/>
                <w:color w:val="002060"/>
                <w:sz w:val="26"/>
                <w:szCs w:val="26"/>
              </w:rPr>
              <w:t xml:space="preserve"> via G. </w:t>
            </w:r>
            <w:proofErr w:type="spellStart"/>
            <w:r w:rsidRPr="005D18AB">
              <w:rPr>
                <w:b/>
                <w:iCs/>
                <w:color w:val="002060"/>
                <w:sz w:val="26"/>
                <w:szCs w:val="26"/>
              </w:rPr>
              <w:t>Capranesi</w:t>
            </w:r>
            <w:proofErr w:type="spellEnd"/>
            <w:r w:rsidRPr="005D18AB">
              <w:rPr>
                <w:b/>
                <w:iCs/>
                <w:color w:val="002060"/>
                <w:sz w:val="26"/>
                <w:szCs w:val="26"/>
              </w:rPr>
              <w:t xml:space="preserve"> n. 54, Roma, indirizzo PEC: </w:t>
            </w:r>
            <w:hyperlink r:id="rId11" w:history="1">
              <w:r w:rsidRPr="005D18AB">
                <w:rPr>
                  <w:rStyle w:val="Collegamentoipertestuale"/>
                  <w:b/>
                  <w:iCs/>
                  <w:sz w:val="26"/>
                  <w:szCs w:val="26"/>
                </w:rPr>
                <w:t>dr.lazio.gtpec@pce.agenziaentrate.it</w:t>
              </w:r>
            </w:hyperlink>
            <w:r w:rsidRPr="005D18AB">
              <w:rPr>
                <w:iCs/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4605" w:type="dxa"/>
            <w:shd w:val="clear" w:color="auto" w:fill="B8CCE4" w:themeFill="accent1" w:themeFillTint="66"/>
          </w:tcPr>
          <w:p w:rsidR="005D18AB" w:rsidRPr="005D18AB" w:rsidRDefault="005D18AB" w:rsidP="005D18AB">
            <w:pPr>
              <w:pStyle w:val="Stile"/>
              <w:spacing w:before="120" w:after="120"/>
              <w:jc w:val="both"/>
              <w:rPr>
                <w:b/>
                <w:iCs/>
                <w:color w:val="002060"/>
                <w:sz w:val="26"/>
                <w:szCs w:val="26"/>
                <w:u w:val="single"/>
              </w:rPr>
            </w:pPr>
            <w:r w:rsidRPr="005D18AB">
              <w:rPr>
                <w:iCs/>
                <w:color w:val="002060"/>
                <w:sz w:val="26"/>
                <w:szCs w:val="26"/>
              </w:rPr>
              <w:t xml:space="preserve">Unità organizzativa responsabile del procedimento: </w:t>
            </w:r>
            <w:r w:rsidRPr="005D18AB">
              <w:rPr>
                <w:b/>
                <w:iCs/>
                <w:color w:val="002060"/>
                <w:sz w:val="26"/>
                <w:szCs w:val="26"/>
              </w:rPr>
              <w:t>Agenzia delle Entrate – Direzione regionale del Lazio – Settore Servizi e consulenza – Ufficio Gestione tributi</w:t>
            </w:r>
          </w:p>
          <w:p w:rsidR="002E752A" w:rsidRPr="005D18AB" w:rsidRDefault="002E752A" w:rsidP="00184F0C">
            <w:pPr>
              <w:pStyle w:val="Stile"/>
              <w:spacing w:before="120" w:after="120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</w:tr>
    </w:tbl>
    <w:p w:rsidR="0078798A" w:rsidRDefault="0078798A" w:rsidP="00184F0C">
      <w:pPr>
        <w:pStyle w:val="Stile"/>
        <w:spacing w:before="360" w:after="240"/>
        <w:ind w:right="6"/>
        <w:rPr>
          <w:b/>
          <w:bCs/>
          <w:color w:val="002060"/>
          <w:sz w:val="26"/>
          <w:szCs w:val="26"/>
        </w:rPr>
      </w:pPr>
      <w:r w:rsidRPr="00FC055B">
        <w:rPr>
          <w:b/>
          <w:bCs/>
          <w:color w:val="002060"/>
          <w:sz w:val="26"/>
          <w:szCs w:val="26"/>
        </w:rPr>
        <w:t>Riferimenti normativi</w:t>
      </w:r>
    </w:p>
    <w:p w:rsidR="0078798A" w:rsidRPr="00FC055B" w:rsidRDefault="0078798A" w:rsidP="00184F0C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120"/>
        <w:rPr>
          <w:b/>
          <w:bCs/>
          <w:i/>
          <w:iCs/>
          <w:color w:val="002060"/>
          <w:sz w:val="26"/>
          <w:szCs w:val="26"/>
        </w:rPr>
      </w:pPr>
      <w:r w:rsidRPr="00FC055B">
        <w:rPr>
          <w:b/>
          <w:bCs/>
          <w:i/>
          <w:iCs/>
          <w:color w:val="002060"/>
          <w:sz w:val="26"/>
          <w:szCs w:val="26"/>
        </w:rPr>
        <w:t>Attribuzioni del Direttore Regionale</w:t>
      </w:r>
      <w:r>
        <w:rPr>
          <w:b/>
          <w:bCs/>
          <w:i/>
          <w:iCs/>
          <w:color w:val="002060"/>
          <w:sz w:val="26"/>
          <w:szCs w:val="26"/>
        </w:rPr>
        <w:t xml:space="preserve"> e del Direttore Regionale Aggiunto</w:t>
      </w:r>
    </w:p>
    <w:p w:rsidR="0078798A" w:rsidRPr="00FC055B" w:rsidRDefault="0078798A" w:rsidP="00184F0C">
      <w:pPr>
        <w:autoSpaceDE w:val="0"/>
        <w:autoSpaceDN w:val="0"/>
        <w:adjustRightInd w:val="0"/>
        <w:spacing w:before="120"/>
        <w:jc w:val="both"/>
        <w:rPr>
          <w:color w:val="002060"/>
          <w:sz w:val="26"/>
          <w:szCs w:val="26"/>
        </w:rPr>
      </w:pPr>
      <w:r w:rsidRPr="00FC055B">
        <w:rPr>
          <w:color w:val="002060"/>
          <w:sz w:val="26"/>
          <w:szCs w:val="26"/>
        </w:rPr>
        <w:t xml:space="preserve">Decreto legislativo 30 luglio 1999, n. 300, recante </w:t>
      </w:r>
      <w:r w:rsidRPr="002F440B">
        <w:rPr>
          <w:color w:val="002060"/>
          <w:sz w:val="26"/>
          <w:szCs w:val="26"/>
        </w:rPr>
        <w:t>“</w:t>
      </w:r>
      <w:r w:rsidRPr="002F440B">
        <w:rPr>
          <w:iCs/>
          <w:color w:val="002060"/>
          <w:sz w:val="26"/>
          <w:szCs w:val="26"/>
        </w:rPr>
        <w:t>Riforma dell’organizzazione del Governo, a norma dell’art. 11 della Legge 15 marzo 1997, n. 59”</w:t>
      </w:r>
      <w:r w:rsidRPr="002F440B">
        <w:rPr>
          <w:color w:val="002060"/>
          <w:sz w:val="26"/>
          <w:szCs w:val="26"/>
        </w:rPr>
        <w:t>;</w:t>
      </w:r>
      <w:r w:rsidRPr="00FC055B">
        <w:rPr>
          <w:color w:val="002060"/>
          <w:sz w:val="26"/>
          <w:szCs w:val="26"/>
        </w:rPr>
        <w:t xml:space="preserve"> </w:t>
      </w:r>
    </w:p>
    <w:p w:rsidR="0078798A" w:rsidRPr="00FC055B" w:rsidRDefault="0078798A" w:rsidP="0078798A">
      <w:pPr>
        <w:autoSpaceDE w:val="0"/>
        <w:autoSpaceDN w:val="0"/>
        <w:adjustRightInd w:val="0"/>
        <w:spacing w:before="120"/>
        <w:jc w:val="both"/>
        <w:rPr>
          <w:color w:val="002060"/>
          <w:sz w:val="26"/>
          <w:szCs w:val="26"/>
        </w:rPr>
      </w:pPr>
      <w:r w:rsidRPr="00FC055B">
        <w:rPr>
          <w:color w:val="002060"/>
          <w:sz w:val="26"/>
          <w:szCs w:val="26"/>
        </w:rPr>
        <w:t xml:space="preserve">Statuto dell’Agenzia delle Entrate, pubblicato nella </w:t>
      </w:r>
      <w:r w:rsidRPr="002F440B">
        <w:rPr>
          <w:iCs/>
          <w:color w:val="002060"/>
          <w:sz w:val="26"/>
          <w:szCs w:val="26"/>
        </w:rPr>
        <w:t>Gazzetta Ufficiale</w:t>
      </w:r>
      <w:r w:rsidRPr="00FC055B">
        <w:rPr>
          <w:i/>
          <w:iCs/>
          <w:color w:val="002060"/>
          <w:sz w:val="26"/>
          <w:szCs w:val="26"/>
        </w:rPr>
        <w:t xml:space="preserve"> </w:t>
      </w:r>
      <w:r w:rsidRPr="00FC055B">
        <w:rPr>
          <w:color w:val="002060"/>
          <w:sz w:val="26"/>
          <w:szCs w:val="26"/>
        </w:rPr>
        <w:t>n. 42 del 20 febbraio 2001;</w:t>
      </w:r>
    </w:p>
    <w:p w:rsidR="0078798A" w:rsidRPr="00FC055B" w:rsidRDefault="0078798A" w:rsidP="0078798A">
      <w:pPr>
        <w:autoSpaceDE w:val="0"/>
        <w:autoSpaceDN w:val="0"/>
        <w:adjustRightInd w:val="0"/>
        <w:spacing w:before="120"/>
        <w:jc w:val="both"/>
        <w:rPr>
          <w:color w:val="002060"/>
          <w:sz w:val="26"/>
          <w:szCs w:val="26"/>
        </w:rPr>
      </w:pPr>
      <w:r w:rsidRPr="00FC055B">
        <w:rPr>
          <w:color w:val="002060"/>
          <w:sz w:val="26"/>
          <w:szCs w:val="26"/>
        </w:rPr>
        <w:t xml:space="preserve">Regolamento di Amministrazione dell’Agenzia delle Entrate pubblicato nella </w:t>
      </w:r>
      <w:r w:rsidRPr="002F440B">
        <w:rPr>
          <w:iCs/>
          <w:color w:val="002060"/>
          <w:sz w:val="26"/>
          <w:szCs w:val="26"/>
        </w:rPr>
        <w:t>Gazzetta Ufficiale</w:t>
      </w:r>
      <w:r w:rsidRPr="00FC055B">
        <w:rPr>
          <w:i/>
          <w:iCs/>
          <w:color w:val="002060"/>
          <w:sz w:val="26"/>
          <w:szCs w:val="26"/>
        </w:rPr>
        <w:t xml:space="preserve"> </w:t>
      </w:r>
      <w:r w:rsidRPr="00FC055B">
        <w:rPr>
          <w:color w:val="002060"/>
          <w:sz w:val="26"/>
          <w:szCs w:val="26"/>
        </w:rPr>
        <w:t>n. 36 del 13 febbraio 2001;</w:t>
      </w:r>
    </w:p>
    <w:p w:rsidR="0078798A" w:rsidRPr="002F440B" w:rsidRDefault="0078798A" w:rsidP="0078798A">
      <w:pPr>
        <w:autoSpaceDE w:val="0"/>
        <w:autoSpaceDN w:val="0"/>
        <w:adjustRightInd w:val="0"/>
        <w:spacing w:before="120"/>
        <w:jc w:val="both"/>
        <w:rPr>
          <w:color w:val="002060"/>
          <w:sz w:val="26"/>
          <w:szCs w:val="26"/>
        </w:rPr>
      </w:pPr>
      <w:r w:rsidRPr="00FC055B">
        <w:rPr>
          <w:color w:val="002060"/>
          <w:sz w:val="26"/>
          <w:szCs w:val="26"/>
        </w:rPr>
        <w:t xml:space="preserve">Decreto del Ministro delle Finanze 28 dicembre 2000, pubblicato nella </w:t>
      </w:r>
      <w:r w:rsidRPr="002F440B">
        <w:rPr>
          <w:iCs/>
          <w:color w:val="002060"/>
          <w:sz w:val="26"/>
          <w:szCs w:val="26"/>
        </w:rPr>
        <w:t xml:space="preserve">Gazzetta Ufficiale </w:t>
      </w:r>
      <w:r w:rsidRPr="002F440B">
        <w:rPr>
          <w:color w:val="002060"/>
          <w:sz w:val="26"/>
          <w:szCs w:val="26"/>
        </w:rPr>
        <w:t>n. 9 del 12 febbraio 2001, recante “</w:t>
      </w:r>
      <w:r w:rsidRPr="002F440B">
        <w:rPr>
          <w:iCs/>
          <w:color w:val="002060"/>
          <w:sz w:val="26"/>
          <w:szCs w:val="26"/>
        </w:rPr>
        <w:t>Disposizioni concernenti le modalità di avvio delle agenzie fiscali e l’istituzione del ruolo speciale provvisorio del personale dell’amministrazione finanziaria a norma degli artt. 73 e 74 del decreto legislativo 30 luglio 1999, n. 300</w:t>
      </w:r>
      <w:r w:rsidRPr="002F440B">
        <w:rPr>
          <w:color w:val="002060"/>
          <w:sz w:val="26"/>
          <w:szCs w:val="26"/>
        </w:rPr>
        <w:t xml:space="preserve">”; </w:t>
      </w:r>
    </w:p>
    <w:p w:rsidR="0078798A" w:rsidRPr="002F440B" w:rsidRDefault="0078798A" w:rsidP="0078798A">
      <w:pPr>
        <w:pStyle w:val="Stile"/>
        <w:spacing w:before="120"/>
        <w:ind w:right="6"/>
        <w:jc w:val="both"/>
        <w:rPr>
          <w:color w:val="002060"/>
          <w:sz w:val="26"/>
          <w:szCs w:val="26"/>
        </w:rPr>
      </w:pPr>
      <w:r w:rsidRPr="00FC055B">
        <w:rPr>
          <w:color w:val="002060"/>
          <w:sz w:val="26"/>
          <w:szCs w:val="26"/>
        </w:rPr>
        <w:t xml:space="preserve">Decreto del Ministro delle finanze 12 luglio 1999 – </w:t>
      </w:r>
      <w:r w:rsidRPr="002F440B">
        <w:rPr>
          <w:color w:val="002060"/>
          <w:sz w:val="26"/>
          <w:szCs w:val="26"/>
        </w:rPr>
        <w:t>Attribuzione alle Direzioni regionali delle entrate della competenza all’autorizzazione all’</w:t>
      </w:r>
      <w:r w:rsidR="00DA2050" w:rsidRPr="002F440B">
        <w:rPr>
          <w:color w:val="002060"/>
          <w:sz w:val="26"/>
          <w:szCs w:val="26"/>
        </w:rPr>
        <w:t>attività di assistenza fiscale;</w:t>
      </w:r>
    </w:p>
    <w:p w:rsidR="0078798A" w:rsidRDefault="0078798A" w:rsidP="0078798A">
      <w:pPr>
        <w:autoSpaceDE w:val="0"/>
        <w:autoSpaceDN w:val="0"/>
        <w:adjustRightInd w:val="0"/>
        <w:spacing w:before="120"/>
        <w:jc w:val="both"/>
        <w:rPr>
          <w:color w:val="002060"/>
          <w:sz w:val="26"/>
          <w:szCs w:val="26"/>
        </w:rPr>
      </w:pPr>
      <w:r w:rsidRPr="00FC055B">
        <w:rPr>
          <w:color w:val="002060"/>
          <w:sz w:val="26"/>
          <w:szCs w:val="26"/>
        </w:rPr>
        <w:t xml:space="preserve">Decreto legislativo 30 marzo 2001, n. 165, recante </w:t>
      </w:r>
      <w:r w:rsidRPr="004B4C8D">
        <w:rPr>
          <w:color w:val="002060"/>
          <w:sz w:val="26"/>
          <w:szCs w:val="26"/>
        </w:rPr>
        <w:t>“</w:t>
      </w:r>
      <w:r w:rsidRPr="004B4C8D">
        <w:rPr>
          <w:iCs/>
          <w:color w:val="002060"/>
          <w:sz w:val="26"/>
          <w:szCs w:val="26"/>
        </w:rPr>
        <w:t>Norme generali sull’ordinamento del lavoro alle dipendenze delle amministrazioni pubbliche</w:t>
      </w:r>
      <w:r w:rsidR="00DA2050" w:rsidRPr="004B4C8D">
        <w:rPr>
          <w:color w:val="002060"/>
          <w:sz w:val="26"/>
          <w:szCs w:val="26"/>
        </w:rPr>
        <w:t>”;</w:t>
      </w:r>
      <w:r w:rsidRPr="00FC055B">
        <w:rPr>
          <w:color w:val="002060"/>
          <w:sz w:val="26"/>
          <w:szCs w:val="26"/>
        </w:rPr>
        <w:t xml:space="preserve"> </w:t>
      </w:r>
    </w:p>
    <w:p w:rsidR="0078798A" w:rsidRPr="002F440B" w:rsidRDefault="005A6DCE" w:rsidP="0078798A">
      <w:pPr>
        <w:autoSpaceDE w:val="0"/>
        <w:autoSpaceDN w:val="0"/>
        <w:adjustRightInd w:val="0"/>
        <w:spacing w:before="120"/>
        <w:jc w:val="both"/>
        <w:rPr>
          <w:color w:val="002060"/>
          <w:sz w:val="26"/>
          <w:szCs w:val="26"/>
        </w:rPr>
      </w:pPr>
      <w:r w:rsidRPr="005A6DCE">
        <w:rPr>
          <w:color w:val="002060"/>
          <w:sz w:val="26"/>
          <w:szCs w:val="26"/>
        </w:rPr>
        <w:t xml:space="preserve">Disposizione </w:t>
      </w:r>
      <w:r w:rsidR="00E615B8">
        <w:rPr>
          <w:color w:val="002060"/>
          <w:sz w:val="26"/>
          <w:szCs w:val="26"/>
        </w:rPr>
        <w:t>di servizio</w:t>
      </w:r>
      <w:r w:rsidRPr="005A6DCE">
        <w:rPr>
          <w:color w:val="002060"/>
          <w:sz w:val="26"/>
          <w:szCs w:val="26"/>
        </w:rPr>
        <w:t xml:space="preserve"> n. </w:t>
      </w:r>
      <w:r w:rsidR="00E615B8">
        <w:rPr>
          <w:color w:val="002060"/>
          <w:sz w:val="26"/>
          <w:szCs w:val="26"/>
        </w:rPr>
        <w:t>9 del 3 marzo 2015</w:t>
      </w:r>
      <w:r w:rsidRPr="005A6DCE">
        <w:rPr>
          <w:color w:val="002060"/>
          <w:sz w:val="26"/>
          <w:szCs w:val="26"/>
        </w:rPr>
        <w:t xml:space="preserve"> </w:t>
      </w:r>
      <w:r w:rsidR="0078798A" w:rsidRPr="005A6DCE">
        <w:rPr>
          <w:color w:val="002060"/>
          <w:sz w:val="26"/>
          <w:szCs w:val="26"/>
        </w:rPr>
        <w:t>del Dire</w:t>
      </w:r>
      <w:r w:rsidR="000940A5">
        <w:rPr>
          <w:color w:val="002060"/>
          <w:sz w:val="26"/>
          <w:szCs w:val="26"/>
        </w:rPr>
        <w:t>ttore</w:t>
      </w:r>
      <w:r w:rsidR="0078798A" w:rsidRPr="005A6DCE">
        <w:rPr>
          <w:color w:val="002060"/>
          <w:sz w:val="26"/>
          <w:szCs w:val="26"/>
        </w:rPr>
        <w:t xml:space="preserve"> Regionale del Lazio avente ad oggetto </w:t>
      </w:r>
      <w:r w:rsidR="0078798A" w:rsidRPr="002F440B">
        <w:rPr>
          <w:color w:val="002060"/>
          <w:sz w:val="26"/>
          <w:szCs w:val="26"/>
        </w:rPr>
        <w:t>“Attribuzione delle deleghe</w:t>
      </w:r>
      <w:r w:rsidR="00CE3BAD" w:rsidRPr="002F440B">
        <w:rPr>
          <w:color w:val="002060"/>
          <w:sz w:val="26"/>
          <w:szCs w:val="26"/>
        </w:rPr>
        <w:t xml:space="preserve"> alla sottoscrizione  degli atti (…)</w:t>
      </w:r>
      <w:r w:rsidR="0078798A" w:rsidRPr="002F440B">
        <w:rPr>
          <w:color w:val="002060"/>
          <w:sz w:val="26"/>
          <w:szCs w:val="26"/>
        </w:rPr>
        <w:t>”</w:t>
      </w:r>
      <w:r w:rsidR="00DA2050" w:rsidRPr="002F440B">
        <w:rPr>
          <w:color w:val="002060"/>
          <w:sz w:val="26"/>
          <w:szCs w:val="26"/>
        </w:rPr>
        <w:t>.</w:t>
      </w:r>
      <w:r w:rsidR="0078798A" w:rsidRPr="002F440B">
        <w:rPr>
          <w:color w:val="002060"/>
          <w:sz w:val="26"/>
          <w:szCs w:val="26"/>
        </w:rPr>
        <w:t xml:space="preserve"> </w:t>
      </w:r>
    </w:p>
    <w:p w:rsidR="0078798A" w:rsidRPr="00FC055B" w:rsidRDefault="0078798A" w:rsidP="00184F0C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240"/>
        <w:ind w:left="714" w:hanging="357"/>
        <w:rPr>
          <w:b/>
          <w:bCs/>
          <w:i/>
          <w:iCs/>
          <w:color w:val="002060"/>
          <w:sz w:val="26"/>
          <w:szCs w:val="26"/>
        </w:rPr>
      </w:pPr>
      <w:r w:rsidRPr="00FC055B">
        <w:rPr>
          <w:b/>
          <w:bCs/>
          <w:i/>
          <w:iCs/>
          <w:color w:val="002060"/>
          <w:sz w:val="26"/>
          <w:szCs w:val="26"/>
        </w:rPr>
        <w:t>Disposizioni in materia di assistenza fiscale</w:t>
      </w:r>
    </w:p>
    <w:p w:rsidR="0078798A" w:rsidRPr="00FC055B" w:rsidRDefault="0078798A" w:rsidP="00184F0C">
      <w:pPr>
        <w:autoSpaceDE w:val="0"/>
        <w:autoSpaceDN w:val="0"/>
        <w:adjustRightInd w:val="0"/>
        <w:spacing w:before="120"/>
        <w:jc w:val="both"/>
        <w:rPr>
          <w:color w:val="002060"/>
          <w:sz w:val="26"/>
          <w:szCs w:val="26"/>
        </w:rPr>
      </w:pPr>
      <w:r w:rsidRPr="00FC055B">
        <w:rPr>
          <w:color w:val="002060"/>
          <w:sz w:val="26"/>
          <w:szCs w:val="26"/>
        </w:rPr>
        <w:t xml:space="preserve">Decreto legislativo 9 luglio 1997, n. 241 (artt. 32 - 40); </w:t>
      </w:r>
    </w:p>
    <w:p w:rsidR="0078798A" w:rsidRPr="00FC055B" w:rsidRDefault="0078798A" w:rsidP="0078798A">
      <w:pPr>
        <w:autoSpaceDE w:val="0"/>
        <w:autoSpaceDN w:val="0"/>
        <w:adjustRightInd w:val="0"/>
        <w:spacing w:before="120"/>
        <w:jc w:val="both"/>
        <w:rPr>
          <w:color w:val="002060"/>
          <w:sz w:val="26"/>
          <w:szCs w:val="26"/>
        </w:rPr>
      </w:pPr>
      <w:r w:rsidRPr="00FC055B">
        <w:rPr>
          <w:color w:val="002060"/>
          <w:sz w:val="26"/>
          <w:szCs w:val="26"/>
        </w:rPr>
        <w:t>Decreto del Ministro delle finanze 31 maggio 1999, n. 164 – Regolamento recante norme per l'assistenza fiscale resa dai Centri di assistenza fiscale per le imprese e per i dipendenti, dai sostituti d'imposta e dai professionisti ai sensi dell'articolo 40 del decreto legislativo 9 luglio 1997, n. 241;</w:t>
      </w:r>
    </w:p>
    <w:p w:rsidR="0078798A" w:rsidRPr="00FC055B" w:rsidRDefault="0078798A" w:rsidP="0078798A">
      <w:pPr>
        <w:autoSpaceDE w:val="0"/>
        <w:autoSpaceDN w:val="0"/>
        <w:adjustRightInd w:val="0"/>
        <w:spacing w:before="120"/>
        <w:jc w:val="both"/>
        <w:rPr>
          <w:color w:val="002060"/>
          <w:sz w:val="26"/>
          <w:szCs w:val="26"/>
        </w:rPr>
      </w:pPr>
      <w:r w:rsidRPr="00FC055B">
        <w:rPr>
          <w:color w:val="002060"/>
          <w:sz w:val="26"/>
          <w:szCs w:val="26"/>
        </w:rPr>
        <w:lastRenderedPageBreak/>
        <w:t>Circolare n. 14/E del 14 aprile 2005 - Procedura informatizzata degli Albi dei CAF - Modalità per l'invio delle comunicazioni rela</w:t>
      </w:r>
      <w:r w:rsidR="003A4861">
        <w:rPr>
          <w:color w:val="002060"/>
          <w:sz w:val="26"/>
          <w:szCs w:val="26"/>
        </w:rPr>
        <w:t>tive alle sedi operative dei CAF</w:t>
      </w:r>
      <w:r w:rsidR="00DA2050">
        <w:rPr>
          <w:color w:val="002060"/>
          <w:sz w:val="26"/>
          <w:szCs w:val="26"/>
        </w:rPr>
        <w:t>;</w:t>
      </w:r>
    </w:p>
    <w:p w:rsidR="0078798A" w:rsidRPr="00FC055B" w:rsidRDefault="0078798A" w:rsidP="0078798A">
      <w:pPr>
        <w:autoSpaceDE w:val="0"/>
        <w:autoSpaceDN w:val="0"/>
        <w:adjustRightInd w:val="0"/>
        <w:spacing w:before="120"/>
        <w:jc w:val="both"/>
        <w:rPr>
          <w:color w:val="002060"/>
          <w:sz w:val="26"/>
          <w:szCs w:val="26"/>
        </w:rPr>
      </w:pPr>
      <w:r w:rsidRPr="00FC055B">
        <w:rPr>
          <w:color w:val="002060"/>
          <w:sz w:val="26"/>
          <w:szCs w:val="26"/>
        </w:rPr>
        <w:t>Circolare n. 31/E del 30 dicembre 2014 - Commento alle novità fiscali - Decreto legislativo 21 novembre 2014, n. 175</w:t>
      </w:r>
      <w:r w:rsidR="005A1268">
        <w:rPr>
          <w:color w:val="002060"/>
          <w:sz w:val="26"/>
          <w:szCs w:val="26"/>
        </w:rPr>
        <w:t xml:space="preserve"> -</w:t>
      </w:r>
      <w:r w:rsidRPr="00FC055B">
        <w:rPr>
          <w:color w:val="002060"/>
          <w:sz w:val="26"/>
          <w:szCs w:val="26"/>
        </w:rPr>
        <w:t xml:space="preserve"> Primi chiarimenti</w:t>
      </w:r>
      <w:r w:rsidR="00DA2050">
        <w:rPr>
          <w:color w:val="002060"/>
          <w:sz w:val="26"/>
          <w:szCs w:val="26"/>
        </w:rPr>
        <w:t>;</w:t>
      </w:r>
    </w:p>
    <w:p w:rsidR="000940A5" w:rsidRDefault="0078798A" w:rsidP="005D18AB">
      <w:pPr>
        <w:autoSpaceDE w:val="0"/>
        <w:autoSpaceDN w:val="0"/>
        <w:adjustRightInd w:val="0"/>
        <w:spacing w:before="120"/>
        <w:jc w:val="both"/>
        <w:rPr>
          <w:i/>
          <w:color w:val="002060"/>
          <w:sz w:val="26"/>
          <w:szCs w:val="26"/>
        </w:rPr>
      </w:pPr>
      <w:r w:rsidRPr="00FC055B">
        <w:rPr>
          <w:color w:val="002060"/>
          <w:sz w:val="26"/>
          <w:szCs w:val="26"/>
        </w:rPr>
        <w:t>Circolare n. 7/E del 26 febbraio 2015 - Visto di conformità - Modifiche apportate dal decreto legislativo 21 novembre 2014, n. 175</w:t>
      </w:r>
      <w:r w:rsidR="00DA2050">
        <w:rPr>
          <w:color w:val="002060"/>
          <w:sz w:val="26"/>
          <w:szCs w:val="26"/>
        </w:rPr>
        <w:t>.</w:t>
      </w:r>
    </w:p>
    <w:p w:rsidR="00344D86" w:rsidRPr="000940A5" w:rsidRDefault="000940A5" w:rsidP="000940A5">
      <w:pPr>
        <w:autoSpaceDE w:val="0"/>
        <w:autoSpaceDN w:val="0"/>
        <w:adjustRightInd w:val="0"/>
        <w:spacing w:before="360"/>
        <w:jc w:val="both"/>
        <w:rPr>
          <w:b/>
          <w:color w:val="002060"/>
          <w:sz w:val="26"/>
          <w:szCs w:val="26"/>
        </w:rPr>
      </w:pPr>
      <w:r w:rsidRPr="000940A5">
        <w:rPr>
          <w:b/>
          <w:i/>
          <w:color w:val="002060"/>
          <w:sz w:val="26"/>
          <w:szCs w:val="26"/>
        </w:rPr>
        <w:t xml:space="preserve">Roma, </w:t>
      </w:r>
      <w:r w:rsidR="00D34BDC">
        <w:rPr>
          <w:b/>
          <w:i/>
          <w:color w:val="002060"/>
          <w:sz w:val="26"/>
          <w:szCs w:val="26"/>
        </w:rPr>
        <w:t xml:space="preserve">20 </w:t>
      </w:r>
      <w:r w:rsidRPr="000940A5">
        <w:rPr>
          <w:b/>
          <w:i/>
          <w:color w:val="002060"/>
          <w:sz w:val="26"/>
          <w:szCs w:val="26"/>
        </w:rPr>
        <w:t>settembre 2016</w:t>
      </w:r>
      <w:r w:rsidR="00344D86" w:rsidRPr="000940A5">
        <w:rPr>
          <w:b/>
          <w:i/>
          <w:color w:val="002060"/>
          <w:sz w:val="26"/>
          <w:szCs w:val="26"/>
        </w:rPr>
        <w:t xml:space="preserve">                                                                                   </w:t>
      </w:r>
    </w:p>
    <w:p w:rsidR="00344D86" w:rsidRDefault="00344D86" w:rsidP="00D34BDC">
      <w:pPr>
        <w:pStyle w:val="Corpotesto"/>
        <w:spacing w:before="720" w:after="0"/>
        <w:jc w:val="right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   </w:t>
      </w:r>
      <w:r w:rsidR="00B53281">
        <w:rPr>
          <w:color w:val="002060"/>
          <w:sz w:val="26"/>
          <w:szCs w:val="26"/>
        </w:rPr>
        <w:t xml:space="preserve">    </w:t>
      </w:r>
      <w:r w:rsidR="001C0951">
        <w:rPr>
          <w:color w:val="002060"/>
          <w:sz w:val="26"/>
          <w:szCs w:val="26"/>
        </w:rPr>
        <w:t xml:space="preserve">IL </w:t>
      </w:r>
      <w:r w:rsidR="00D441DD">
        <w:rPr>
          <w:color w:val="002060"/>
          <w:sz w:val="26"/>
          <w:szCs w:val="26"/>
        </w:rPr>
        <w:t>DIRETTORE REGIONALE</w:t>
      </w:r>
      <w:r>
        <w:rPr>
          <w:color w:val="002060"/>
          <w:sz w:val="26"/>
          <w:szCs w:val="26"/>
        </w:rPr>
        <w:t xml:space="preserve"> AGGIUNTO</w:t>
      </w:r>
      <w:bookmarkStart w:id="0" w:name="_GoBack"/>
      <w:bookmarkEnd w:id="0"/>
    </w:p>
    <w:p w:rsidR="00D441DD" w:rsidRDefault="00161F15" w:rsidP="00161F15">
      <w:pPr>
        <w:pStyle w:val="Corpotesto"/>
        <w:spacing w:before="240" w:after="0"/>
        <w:ind w:left="4666" w:firstLine="295"/>
        <w:rPr>
          <w:color w:val="002060"/>
          <w:sz w:val="26"/>
          <w:szCs w:val="26"/>
        </w:rPr>
      </w:pPr>
      <w:r>
        <w:rPr>
          <w:i/>
          <w:color w:val="002060"/>
          <w:sz w:val="26"/>
          <w:szCs w:val="26"/>
        </w:rPr>
        <w:t xml:space="preserve">           </w:t>
      </w:r>
      <w:r w:rsidR="005D18AB" w:rsidRPr="00344D86">
        <w:rPr>
          <w:i/>
          <w:color w:val="002060"/>
          <w:sz w:val="26"/>
          <w:szCs w:val="26"/>
        </w:rPr>
        <w:t>Firmato digitalmente</w:t>
      </w:r>
    </w:p>
    <w:p w:rsidR="00184F0C" w:rsidRPr="00184F0C" w:rsidRDefault="00184F0C" w:rsidP="000A0679">
      <w:pPr>
        <w:tabs>
          <w:tab w:val="left" w:pos="2910"/>
        </w:tabs>
        <w:spacing w:before="600" w:after="360"/>
        <w:jc w:val="center"/>
        <w:rPr>
          <w:bCs/>
          <w:i/>
          <w:iCs/>
          <w:color w:val="002060"/>
          <w:sz w:val="20"/>
          <w:szCs w:val="20"/>
        </w:rPr>
      </w:pPr>
    </w:p>
    <w:p w:rsidR="00184F0C" w:rsidRDefault="00184F0C" w:rsidP="000A0679">
      <w:pPr>
        <w:tabs>
          <w:tab w:val="left" w:pos="2910"/>
        </w:tabs>
        <w:spacing w:before="600" w:after="360"/>
        <w:jc w:val="center"/>
        <w:rPr>
          <w:bCs/>
          <w:i/>
          <w:iCs/>
          <w:color w:val="002060"/>
          <w:sz w:val="20"/>
          <w:szCs w:val="20"/>
        </w:rPr>
      </w:pPr>
    </w:p>
    <w:p w:rsidR="00184F0C" w:rsidRDefault="00184F0C" w:rsidP="000A0679">
      <w:pPr>
        <w:tabs>
          <w:tab w:val="left" w:pos="2910"/>
        </w:tabs>
        <w:spacing w:before="600" w:after="360"/>
        <w:jc w:val="center"/>
        <w:rPr>
          <w:bCs/>
          <w:i/>
          <w:iCs/>
          <w:color w:val="002060"/>
          <w:sz w:val="20"/>
          <w:szCs w:val="20"/>
        </w:rPr>
      </w:pPr>
    </w:p>
    <w:p w:rsidR="00184F0C" w:rsidRDefault="00184F0C" w:rsidP="000A0679">
      <w:pPr>
        <w:tabs>
          <w:tab w:val="left" w:pos="2910"/>
        </w:tabs>
        <w:spacing w:before="600" w:after="360"/>
        <w:jc w:val="center"/>
        <w:rPr>
          <w:bCs/>
          <w:i/>
          <w:iCs/>
          <w:color w:val="002060"/>
          <w:sz w:val="20"/>
          <w:szCs w:val="20"/>
        </w:rPr>
      </w:pPr>
    </w:p>
    <w:p w:rsidR="00B53281" w:rsidRDefault="00B53281" w:rsidP="000A0679">
      <w:pPr>
        <w:tabs>
          <w:tab w:val="left" w:pos="2910"/>
        </w:tabs>
        <w:spacing w:before="600" w:after="360"/>
        <w:jc w:val="center"/>
        <w:rPr>
          <w:bCs/>
          <w:i/>
          <w:iCs/>
          <w:color w:val="002060"/>
          <w:sz w:val="20"/>
          <w:szCs w:val="20"/>
        </w:rPr>
      </w:pPr>
    </w:p>
    <w:p w:rsidR="00B53281" w:rsidRDefault="00B53281" w:rsidP="000A0679">
      <w:pPr>
        <w:tabs>
          <w:tab w:val="left" w:pos="2910"/>
        </w:tabs>
        <w:spacing w:before="600" w:after="360"/>
        <w:jc w:val="center"/>
        <w:rPr>
          <w:bCs/>
          <w:i/>
          <w:iCs/>
          <w:color w:val="002060"/>
          <w:sz w:val="20"/>
          <w:szCs w:val="20"/>
        </w:rPr>
      </w:pPr>
    </w:p>
    <w:p w:rsidR="00B53281" w:rsidRDefault="00B53281" w:rsidP="000A0679">
      <w:pPr>
        <w:tabs>
          <w:tab w:val="left" w:pos="2910"/>
        </w:tabs>
        <w:spacing w:before="600" w:after="360"/>
        <w:jc w:val="center"/>
        <w:rPr>
          <w:bCs/>
          <w:i/>
          <w:iCs/>
          <w:color w:val="002060"/>
          <w:sz w:val="20"/>
          <w:szCs w:val="20"/>
        </w:rPr>
      </w:pPr>
    </w:p>
    <w:p w:rsidR="00B53281" w:rsidRDefault="00B53281" w:rsidP="000A0679">
      <w:pPr>
        <w:tabs>
          <w:tab w:val="left" w:pos="2910"/>
        </w:tabs>
        <w:spacing w:before="600" w:after="360"/>
        <w:jc w:val="center"/>
        <w:rPr>
          <w:bCs/>
          <w:i/>
          <w:iCs/>
          <w:color w:val="002060"/>
          <w:sz w:val="20"/>
          <w:szCs w:val="20"/>
        </w:rPr>
      </w:pPr>
    </w:p>
    <w:p w:rsidR="00B53281" w:rsidRDefault="00B53281" w:rsidP="004B039A">
      <w:pPr>
        <w:tabs>
          <w:tab w:val="left" w:pos="2910"/>
        </w:tabs>
        <w:spacing w:before="600" w:after="360"/>
        <w:rPr>
          <w:bCs/>
          <w:i/>
          <w:iCs/>
          <w:color w:val="002060"/>
          <w:sz w:val="20"/>
          <w:szCs w:val="20"/>
        </w:rPr>
      </w:pPr>
    </w:p>
    <w:sectPr w:rsidR="00B53281" w:rsidSect="00184F0C">
      <w:headerReference w:type="default" r:id="rId12"/>
      <w:footerReference w:type="default" r:id="rId13"/>
      <w:footerReference w:type="first" r:id="rId14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F7" w:rsidRDefault="000A15F7">
      <w:r>
        <w:separator/>
      </w:r>
    </w:p>
  </w:endnote>
  <w:endnote w:type="continuationSeparator" w:id="0">
    <w:p w:rsidR="000A15F7" w:rsidRDefault="000A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68" w:rsidRPr="00B767D1" w:rsidRDefault="005A1268" w:rsidP="005A1268">
    <w:pPr>
      <w:autoSpaceDE w:val="0"/>
      <w:autoSpaceDN w:val="0"/>
      <w:adjustRightInd w:val="0"/>
      <w:jc w:val="center"/>
      <w:rPr>
        <w:color w:val="1F497D"/>
        <w:sz w:val="20"/>
        <w:szCs w:val="20"/>
      </w:rPr>
    </w:pPr>
    <w:r w:rsidRPr="00B767D1">
      <w:rPr>
        <w:color w:val="1F497D"/>
        <w:sz w:val="20"/>
        <w:szCs w:val="20"/>
      </w:rPr>
      <w:t xml:space="preserve">Agenzia delle Entrate – Direzione Regionale del Lazio </w:t>
    </w:r>
    <w:r>
      <w:rPr>
        <w:color w:val="1F497D"/>
        <w:sz w:val="20"/>
        <w:szCs w:val="20"/>
      </w:rPr>
      <w:t>–</w:t>
    </w:r>
    <w:r w:rsidRPr="00B767D1">
      <w:rPr>
        <w:color w:val="1F497D"/>
        <w:sz w:val="20"/>
        <w:szCs w:val="20"/>
      </w:rPr>
      <w:t xml:space="preserve"> </w:t>
    </w:r>
    <w:r>
      <w:rPr>
        <w:color w:val="1F497D"/>
        <w:sz w:val="20"/>
        <w:szCs w:val="20"/>
      </w:rPr>
      <w:t xml:space="preserve">Settore Servizi e consulenza - </w:t>
    </w:r>
    <w:r w:rsidRPr="00B767D1">
      <w:rPr>
        <w:color w:val="1F497D"/>
        <w:sz w:val="20"/>
        <w:szCs w:val="20"/>
      </w:rPr>
      <w:t xml:space="preserve">Ufficio Gestione </w:t>
    </w:r>
    <w:r>
      <w:rPr>
        <w:color w:val="1F497D"/>
        <w:sz w:val="20"/>
        <w:szCs w:val="20"/>
      </w:rPr>
      <w:t xml:space="preserve">tributi </w:t>
    </w:r>
    <w:r w:rsidRPr="00B767D1">
      <w:rPr>
        <w:color w:val="1F497D"/>
        <w:sz w:val="20"/>
        <w:szCs w:val="20"/>
      </w:rPr>
      <w:t xml:space="preserve">– </w:t>
    </w:r>
  </w:p>
  <w:p w:rsidR="007C6873" w:rsidRPr="006F4631" w:rsidRDefault="007C6873" w:rsidP="006F4631">
    <w:pPr>
      <w:pStyle w:val="Pidipagina"/>
      <w:jc w:val="center"/>
      <w:rPr>
        <w:rFonts w:ascii="Calibri" w:hAnsi="Calibri"/>
        <w:i/>
        <w:sz w:val="16"/>
        <w:szCs w:val="16"/>
      </w:rPr>
    </w:pPr>
    <w:r w:rsidRPr="00B767D1">
      <w:rPr>
        <w:color w:val="1F497D"/>
        <w:sz w:val="20"/>
        <w:szCs w:val="20"/>
      </w:rPr>
      <w:t xml:space="preserve">Via </w:t>
    </w:r>
    <w:r>
      <w:rPr>
        <w:color w:val="1F497D"/>
        <w:sz w:val="20"/>
        <w:szCs w:val="20"/>
      </w:rPr>
      <w:t xml:space="preserve">G. </w:t>
    </w:r>
    <w:proofErr w:type="spellStart"/>
    <w:r w:rsidRPr="00B767D1">
      <w:rPr>
        <w:color w:val="1F497D"/>
        <w:sz w:val="20"/>
        <w:szCs w:val="20"/>
      </w:rPr>
      <w:t>Capranesi</w:t>
    </w:r>
    <w:proofErr w:type="spellEnd"/>
    <w:r w:rsidRPr="00B767D1">
      <w:rPr>
        <w:color w:val="1F497D"/>
        <w:sz w:val="20"/>
        <w:szCs w:val="20"/>
      </w:rPr>
      <w:t xml:space="preserve">, </w:t>
    </w:r>
    <w:r>
      <w:rPr>
        <w:color w:val="1F497D"/>
        <w:sz w:val="20"/>
        <w:szCs w:val="20"/>
      </w:rPr>
      <w:t>54</w:t>
    </w:r>
    <w:r w:rsidRPr="00B767D1">
      <w:rPr>
        <w:color w:val="1F497D"/>
        <w:sz w:val="20"/>
        <w:szCs w:val="20"/>
      </w:rPr>
      <w:t xml:space="preserve"> </w:t>
    </w:r>
    <w:r>
      <w:rPr>
        <w:color w:val="1F497D"/>
        <w:sz w:val="20"/>
        <w:szCs w:val="20"/>
      </w:rPr>
      <w:t xml:space="preserve">– 00155 Roma - </w:t>
    </w:r>
    <w:r w:rsidRPr="006F4631">
      <w:rPr>
        <w:color w:val="1F497D"/>
        <w:sz w:val="20"/>
        <w:szCs w:val="20"/>
      </w:rPr>
      <w:t xml:space="preserve">PEC: </w:t>
    </w:r>
    <w:hyperlink r:id="rId1" w:history="1">
      <w:r w:rsidRPr="00871121">
        <w:rPr>
          <w:rStyle w:val="Collegamentoipertestuale"/>
          <w:sz w:val="20"/>
          <w:szCs w:val="20"/>
        </w:rPr>
        <w:t>dr.lazio.gtpec@pce.agenziaentrate.it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22" w:rsidRPr="00B767D1" w:rsidRDefault="00C65622" w:rsidP="00C65622">
    <w:pPr>
      <w:autoSpaceDE w:val="0"/>
      <w:autoSpaceDN w:val="0"/>
      <w:adjustRightInd w:val="0"/>
      <w:jc w:val="center"/>
      <w:rPr>
        <w:color w:val="1F497D"/>
        <w:sz w:val="20"/>
        <w:szCs w:val="20"/>
      </w:rPr>
    </w:pPr>
    <w:r w:rsidRPr="00B767D1">
      <w:rPr>
        <w:color w:val="1F497D"/>
        <w:sz w:val="20"/>
        <w:szCs w:val="20"/>
      </w:rPr>
      <w:t xml:space="preserve">Agenzia delle Entrate – Direzione Regionale del Lazio </w:t>
    </w:r>
    <w:r>
      <w:rPr>
        <w:color w:val="1F497D"/>
        <w:sz w:val="20"/>
        <w:szCs w:val="20"/>
      </w:rPr>
      <w:t>–</w:t>
    </w:r>
    <w:r w:rsidRPr="00B767D1">
      <w:rPr>
        <w:color w:val="1F497D"/>
        <w:sz w:val="20"/>
        <w:szCs w:val="20"/>
      </w:rPr>
      <w:t xml:space="preserve"> </w:t>
    </w:r>
    <w:r>
      <w:rPr>
        <w:color w:val="1F497D"/>
        <w:sz w:val="20"/>
        <w:szCs w:val="20"/>
      </w:rPr>
      <w:t xml:space="preserve">Settore Servizi e consulenza - </w:t>
    </w:r>
    <w:r w:rsidRPr="00B767D1">
      <w:rPr>
        <w:color w:val="1F497D"/>
        <w:sz w:val="20"/>
        <w:szCs w:val="20"/>
      </w:rPr>
      <w:t xml:space="preserve">Ufficio Gestione </w:t>
    </w:r>
    <w:r>
      <w:rPr>
        <w:color w:val="1F497D"/>
        <w:sz w:val="20"/>
        <w:szCs w:val="20"/>
      </w:rPr>
      <w:t xml:space="preserve">tributi </w:t>
    </w:r>
    <w:r w:rsidRPr="00B767D1">
      <w:rPr>
        <w:color w:val="1F497D"/>
        <w:sz w:val="20"/>
        <w:szCs w:val="20"/>
      </w:rPr>
      <w:t xml:space="preserve">– </w:t>
    </w:r>
  </w:p>
  <w:p w:rsidR="007C6873" w:rsidRPr="00C65622" w:rsidRDefault="00C65622" w:rsidP="00C65622">
    <w:pPr>
      <w:pStyle w:val="Pidipagina"/>
      <w:jc w:val="center"/>
      <w:rPr>
        <w:rFonts w:ascii="Calibri" w:hAnsi="Calibri"/>
        <w:i/>
        <w:sz w:val="16"/>
        <w:szCs w:val="16"/>
      </w:rPr>
    </w:pPr>
    <w:r w:rsidRPr="00B767D1">
      <w:rPr>
        <w:color w:val="1F497D"/>
        <w:sz w:val="20"/>
        <w:szCs w:val="20"/>
      </w:rPr>
      <w:t xml:space="preserve">Via </w:t>
    </w:r>
    <w:r>
      <w:rPr>
        <w:color w:val="1F497D"/>
        <w:sz w:val="20"/>
        <w:szCs w:val="20"/>
      </w:rPr>
      <w:t xml:space="preserve">G. </w:t>
    </w:r>
    <w:proofErr w:type="spellStart"/>
    <w:r w:rsidRPr="00B767D1">
      <w:rPr>
        <w:color w:val="1F497D"/>
        <w:sz w:val="20"/>
        <w:szCs w:val="20"/>
      </w:rPr>
      <w:t>Capranesi</w:t>
    </w:r>
    <w:proofErr w:type="spellEnd"/>
    <w:r w:rsidRPr="00B767D1">
      <w:rPr>
        <w:color w:val="1F497D"/>
        <w:sz w:val="20"/>
        <w:szCs w:val="20"/>
      </w:rPr>
      <w:t xml:space="preserve">, </w:t>
    </w:r>
    <w:r>
      <w:rPr>
        <w:color w:val="1F497D"/>
        <w:sz w:val="20"/>
        <w:szCs w:val="20"/>
      </w:rPr>
      <w:t>54</w:t>
    </w:r>
    <w:r w:rsidRPr="00B767D1">
      <w:rPr>
        <w:color w:val="1F497D"/>
        <w:sz w:val="20"/>
        <w:szCs w:val="20"/>
      </w:rPr>
      <w:t xml:space="preserve"> </w:t>
    </w:r>
    <w:r>
      <w:rPr>
        <w:color w:val="1F497D"/>
        <w:sz w:val="20"/>
        <w:szCs w:val="20"/>
      </w:rPr>
      <w:t xml:space="preserve">– 00155 Roma - </w:t>
    </w:r>
    <w:r w:rsidRPr="006F4631">
      <w:rPr>
        <w:color w:val="1F497D"/>
        <w:sz w:val="20"/>
        <w:szCs w:val="20"/>
      </w:rPr>
      <w:t xml:space="preserve">PEC: </w:t>
    </w:r>
    <w:hyperlink r:id="rId1" w:history="1">
      <w:r w:rsidRPr="00871121">
        <w:rPr>
          <w:rStyle w:val="Collegamentoipertestuale"/>
          <w:sz w:val="20"/>
          <w:szCs w:val="20"/>
        </w:rPr>
        <w:t>dr.lazio.gtpec@pce.agenziaentrate.it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F7" w:rsidRDefault="000A15F7">
      <w:r>
        <w:separator/>
      </w:r>
    </w:p>
  </w:footnote>
  <w:footnote w:type="continuationSeparator" w:id="0">
    <w:p w:rsidR="000A15F7" w:rsidRDefault="000A1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73" w:rsidRDefault="00B83F51">
    <w:pPr>
      <w:pStyle w:val="Intestazio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BDC">
      <w:rPr>
        <w:noProof/>
      </w:rPr>
      <w:t>2</w:t>
    </w:r>
    <w:r>
      <w:rPr>
        <w:noProof/>
      </w:rPr>
      <w:fldChar w:fldCharType="end"/>
    </w:r>
  </w:p>
  <w:p w:rsidR="007C6873" w:rsidRDefault="007C68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C2DB92"/>
    <w:lvl w:ilvl="0">
      <w:numFmt w:val="bullet"/>
      <w:lvlText w:val="*"/>
      <w:lvlJc w:val="left"/>
    </w:lvl>
  </w:abstractNum>
  <w:abstractNum w:abstractNumId="1">
    <w:nsid w:val="02D26421"/>
    <w:multiLevelType w:val="multilevel"/>
    <w:tmpl w:val="AF083290"/>
    <w:lvl w:ilvl="0">
      <w:start w:val="1"/>
      <w:numFmt w:val="lowerLetter"/>
      <w:lvlText w:val="%1."/>
      <w:lvlJc w:val="left"/>
      <w:pPr>
        <w:ind w:left="1070" w:hanging="360"/>
      </w:pPr>
      <w:rPr>
        <w:rFonts w:hint="default"/>
        <w:color w:val="002060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2">
    <w:nsid w:val="05E30E44"/>
    <w:multiLevelType w:val="hybridMultilevel"/>
    <w:tmpl w:val="3BBAC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B173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9E47B2"/>
    <w:multiLevelType w:val="hybridMultilevel"/>
    <w:tmpl w:val="646AB36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F6002B"/>
    <w:multiLevelType w:val="hybridMultilevel"/>
    <w:tmpl w:val="14DA490A"/>
    <w:lvl w:ilvl="0" w:tplc="9B7ED06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A906408"/>
    <w:multiLevelType w:val="multilevel"/>
    <w:tmpl w:val="7B96AC3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002060"/>
      </w:rPr>
    </w:lvl>
    <w:lvl w:ilvl="1">
      <w:start w:val="1"/>
      <w:numFmt w:val="decimal"/>
      <w:lvlText w:val="%1.%2."/>
      <w:lvlJc w:val="left"/>
      <w:pPr>
        <w:ind w:left="206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0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7" w:hanging="1440"/>
      </w:pPr>
      <w:rPr>
        <w:rFonts w:hint="default"/>
      </w:rPr>
    </w:lvl>
  </w:abstractNum>
  <w:abstractNum w:abstractNumId="7">
    <w:nsid w:val="128A5F7D"/>
    <w:multiLevelType w:val="multilevel"/>
    <w:tmpl w:val="664248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2060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8">
    <w:nsid w:val="170420CB"/>
    <w:multiLevelType w:val="hybridMultilevel"/>
    <w:tmpl w:val="89085E96"/>
    <w:lvl w:ilvl="0" w:tplc="377013CA">
      <w:numFmt w:val="bullet"/>
      <w:lvlText w:val="-"/>
      <w:lvlJc w:val="left"/>
      <w:pPr>
        <w:tabs>
          <w:tab w:val="num" w:pos="4575"/>
        </w:tabs>
        <w:ind w:left="45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</w:abstractNum>
  <w:abstractNum w:abstractNumId="9">
    <w:nsid w:val="23BA500E"/>
    <w:multiLevelType w:val="hybridMultilevel"/>
    <w:tmpl w:val="024A119C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28A4461D"/>
    <w:multiLevelType w:val="hybridMultilevel"/>
    <w:tmpl w:val="126C26DA"/>
    <w:lvl w:ilvl="0" w:tplc="DD745F78"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</w:rPr>
    </w:lvl>
  </w:abstractNum>
  <w:abstractNum w:abstractNumId="11">
    <w:nsid w:val="2929461B"/>
    <w:multiLevelType w:val="hybridMultilevel"/>
    <w:tmpl w:val="8124DB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A7C51"/>
    <w:multiLevelType w:val="hybridMultilevel"/>
    <w:tmpl w:val="F9FCDE6E"/>
    <w:lvl w:ilvl="0" w:tplc="0410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>
    <w:nsid w:val="2FC55E6F"/>
    <w:multiLevelType w:val="hybridMultilevel"/>
    <w:tmpl w:val="118EDE1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06E178B"/>
    <w:multiLevelType w:val="multilevel"/>
    <w:tmpl w:val="FF9E1C20"/>
    <w:lvl w:ilvl="0">
      <w:start w:val="1"/>
      <w:numFmt w:val="lowerLetter"/>
      <w:lvlText w:val="%1."/>
      <w:lvlJc w:val="left"/>
      <w:pPr>
        <w:ind w:left="1070" w:hanging="360"/>
      </w:pPr>
      <w:rPr>
        <w:rFonts w:hint="default"/>
        <w:color w:val="002060"/>
      </w:rPr>
    </w:lvl>
    <w:lvl w:ilvl="1">
      <w:start w:val="1"/>
      <w:numFmt w:val="decimal"/>
      <w:lvlText w:val="%2."/>
      <w:lvlJc w:val="left"/>
      <w:pPr>
        <w:ind w:left="150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5">
    <w:nsid w:val="30C533DC"/>
    <w:multiLevelType w:val="hybridMultilevel"/>
    <w:tmpl w:val="75A019D6"/>
    <w:lvl w:ilvl="0" w:tplc="6C8E14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11660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8862836"/>
    <w:multiLevelType w:val="hybridMultilevel"/>
    <w:tmpl w:val="BA66739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C74650C"/>
    <w:multiLevelType w:val="hybridMultilevel"/>
    <w:tmpl w:val="3BFC9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60489"/>
    <w:multiLevelType w:val="hybridMultilevel"/>
    <w:tmpl w:val="36B050F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C03621"/>
    <w:multiLevelType w:val="hybridMultilevel"/>
    <w:tmpl w:val="D6EA7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35D37"/>
    <w:multiLevelType w:val="hybridMultilevel"/>
    <w:tmpl w:val="B9243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F3406"/>
    <w:multiLevelType w:val="hybridMultilevel"/>
    <w:tmpl w:val="0B066326"/>
    <w:lvl w:ilvl="0" w:tplc="5880849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1356C"/>
    <w:multiLevelType w:val="hybridMultilevel"/>
    <w:tmpl w:val="A73AF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836E8"/>
    <w:multiLevelType w:val="hybridMultilevel"/>
    <w:tmpl w:val="AD32F8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E6548"/>
    <w:multiLevelType w:val="hybridMultilevel"/>
    <w:tmpl w:val="B30C46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F3BB9"/>
    <w:multiLevelType w:val="hybridMultilevel"/>
    <w:tmpl w:val="DCDEE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73611"/>
    <w:multiLevelType w:val="hybridMultilevel"/>
    <w:tmpl w:val="F5623048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675D71"/>
    <w:multiLevelType w:val="hybridMultilevel"/>
    <w:tmpl w:val="1D80198E"/>
    <w:lvl w:ilvl="0" w:tplc="D3D2A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EC408C"/>
    <w:multiLevelType w:val="hybridMultilevel"/>
    <w:tmpl w:val="0756A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136F8"/>
    <w:multiLevelType w:val="hybridMultilevel"/>
    <w:tmpl w:val="F6FCE97C"/>
    <w:lvl w:ilvl="0" w:tplc="D3D2A4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5160D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B695935"/>
    <w:multiLevelType w:val="hybridMultilevel"/>
    <w:tmpl w:val="09A2D8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9A6808"/>
    <w:multiLevelType w:val="hybridMultilevel"/>
    <w:tmpl w:val="5FBE7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C206A"/>
    <w:multiLevelType w:val="hybridMultilevel"/>
    <w:tmpl w:val="A43C0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01088"/>
    <w:multiLevelType w:val="hybridMultilevel"/>
    <w:tmpl w:val="4788AB0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5">
    <w:abstractNumId w:val="5"/>
  </w:num>
  <w:num w:numId="6">
    <w:abstractNumId w:val="16"/>
  </w:num>
  <w:num w:numId="7">
    <w:abstractNumId w:val="3"/>
  </w:num>
  <w:num w:numId="8">
    <w:abstractNumId w:val="20"/>
  </w:num>
  <w:num w:numId="9">
    <w:abstractNumId w:val="32"/>
  </w:num>
  <w:num w:numId="10">
    <w:abstractNumId w:val="31"/>
  </w:num>
  <w:num w:numId="11">
    <w:abstractNumId w:val="33"/>
  </w:num>
  <w:num w:numId="12">
    <w:abstractNumId w:val="2"/>
  </w:num>
  <w:num w:numId="13">
    <w:abstractNumId w:val="26"/>
  </w:num>
  <w:num w:numId="14">
    <w:abstractNumId w:val="9"/>
  </w:num>
  <w:num w:numId="15">
    <w:abstractNumId w:val="12"/>
  </w:num>
  <w:num w:numId="16">
    <w:abstractNumId w:val="18"/>
  </w:num>
  <w:num w:numId="17">
    <w:abstractNumId w:val="7"/>
  </w:num>
  <w:num w:numId="18">
    <w:abstractNumId w:val="35"/>
  </w:num>
  <w:num w:numId="19">
    <w:abstractNumId w:val="30"/>
  </w:num>
  <w:num w:numId="20">
    <w:abstractNumId w:val="14"/>
  </w:num>
  <w:num w:numId="21">
    <w:abstractNumId w:val="1"/>
  </w:num>
  <w:num w:numId="22">
    <w:abstractNumId w:val="15"/>
  </w:num>
  <w:num w:numId="23">
    <w:abstractNumId w:val="28"/>
  </w:num>
  <w:num w:numId="24">
    <w:abstractNumId w:val="22"/>
  </w:num>
  <w:num w:numId="25">
    <w:abstractNumId w:val="34"/>
  </w:num>
  <w:num w:numId="26">
    <w:abstractNumId w:val="4"/>
  </w:num>
  <w:num w:numId="27">
    <w:abstractNumId w:val="25"/>
  </w:num>
  <w:num w:numId="28">
    <w:abstractNumId w:val="17"/>
  </w:num>
  <w:num w:numId="29">
    <w:abstractNumId w:val="11"/>
  </w:num>
  <w:num w:numId="30">
    <w:abstractNumId w:val="29"/>
  </w:num>
  <w:num w:numId="31">
    <w:abstractNumId w:val="27"/>
  </w:num>
  <w:num w:numId="32">
    <w:abstractNumId w:val="19"/>
  </w:num>
  <w:num w:numId="33">
    <w:abstractNumId w:val="24"/>
  </w:num>
  <w:num w:numId="34">
    <w:abstractNumId w:val="13"/>
  </w:num>
  <w:num w:numId="35">
    <w:abstractNumId w:val="2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98"/>
    <w:rsid w:val="00002298"/>
    <w:rsid w:val="000032E7"/>
    <w:rsid w:val="00005839"/>
    <w:rsid w:val="000060C6"/>
    <w:rsid w:val="000073FC"/>
    <w:rsid w:val="00011550"/>
    <w:rsid w:val="000213D4"/>
    <w:rsid w:val="0002283F"/>
    <w:rsid w:val="00052368"/>
    <w:rsid w:val="00054323"/>
    <w:rsid w:val="0005619B"/>
    <w:rsid w:val="0006063B"/>
    <w:rsid w:val="00060AB5"/>
    <w:rsid w:val="00065271"/>
    <w:rsid w:val="00067F8F"/>
    <w:rsid w:val="000717E5"/>
    <w:rsid w:val="000877E4"/>
    <w:rsid w:val="000940A5"/>
    <w:rsid w:val="00095F1B"/>
    <w:rsid w:val="000A0679"/>
    <w:rsid w:val="000A15F7"/>
    <w:rsid w:val="000C0F00"/>
    <w:rsid w:val="000D091D"/>
    <w:rsid w:val="000D60CF"/>
    <w:rsid w:val="000E335A"/>
    <w:rsid w:val="000E7E6C"/>
    <w:rsid w:val="000F05F3"/>
    <w:rsid w:val="00105519"/>
    <w:rsid w:val="0013160C"/>
    <w:rsid w:val="00133CD2"/>
    <w:rsid w:val="00133DDA"/>
    <w:rsid w:val="00135365"/>
    <w:rsid w:val="00136C75"/>
    <w:rsid w:val="00137BDC"/>
    <w:rsid w:val="00142714"/>
    <w:rsid w:val="00144E06"/>
    <w:rsid w:val="00146756"/>
    <w:rsid w:val="00151164"/>
    <w:rsid w:val="0016144E"/>
    <w:rsid w:val="00161F15"/>
    <w:rsid w:val="0016322B"/>
    <w:rsid w:val="00163C9D"/>
    <w:rsid w:val="0016472D"/>
    <w:rsid w:val="00173A5A"/>
    <w:rsid w:val="00177512"/>
    <w:rsid w:val="00184172"/>
    <w:rsid w:val="00184F0C"/>
    <w:rsid w:val="00186230"/>
    <w:rsid w:val="00193725"/>
    <w:rsid w:val="00196277"/>
    <w:rsid w:val="001A6255"/>
    <w:rsid w:val="001A6BE5"/>
    <w:rsid w:val="001B3468"/>
    <w:rsid w:val="001B3DD0"/>
    <w:rsid w:val="001B68B1"/>
    <w:rsid w:val="001C0951"/>
    <w:rsid w:val="001C56D9"/>
    <w:rsid w:val="001C5FD0"/>
    <w:rsid w:val="001D1354"/>
    <w:rsid w:val="001D316B"/>
    <w:rsid w:val="001E2D8B"/>
    <w:rsid w:val="001E774B"/>
    <w:rsid w:val="00202B2B"/>
    <w:rsid w:val="00204F1F"/>
    <w:rsid w:val="00205731"/>
    <w:rsid w:val="00210531"/>
    <w:rsid w:val="0022631F"/>
    <w:rsid w:val="0022688B"/>
    <w:rsid w:val="00235FC0"/>
    <w:rsid w:val="0024514F"/>
    <w:rsid w:val="00246732"/>
    <w:rsid w:val="002469E4"/>
    <w:rsid w:val="002710FF"/>
    <w:rsid w:val="002737A1"/>
    <w:rsid w:val="00274C49"/>
    <w:rsid w:val="0028107E"/>
    <w:rsid w:val="002820C5"/>
    <w:rsid w:val="00283FD2"/>
    <w:rsid w:val="00293EDA"/>
    <w:rsid w:val="002A3EB3"/>
    <w:rsid w:val="002A4A8D"/>
    <w:rsid w:val="002A5B5A"/>
    <w:rsid w:val="002B14E6"/>
    <w:rsid w:val="002B71F2"/>
    <w:rsid w:val="002C2A98"/>
    <w:rsid w:val="002C68AC"/>
    <w:rsid w:val="002C7B89"/>
    <w:rsid w:val="002D1425"/>
    <w:rsid w:val="002D32F9"/>
    <w:rsid w:val="002D4BF0"/>
    <w:rsid w:val="002D7867"/>
    <w:rsid w:val="002E2C09"/>
    <w:rsid w:val="002E752A"/>
    <w:rsid w:val="002F2636"/>
    <w:rsid w:val="002F3F5E"/>
    <w:rsid w:val="002F440B"/>
    <w:rsid w:val="002F49F7"/>
    <w:rsid w:val="002F5160"/>
    <w:rsid w:val="002F6ABB"/>
    <w:rsid w:val="0030540C"/>
    <w:rsid w:val="00305EC6"/>
    <w:rsid w:val="00311FA2"/>
    <w:rsid w:val="00323511"/>
    <w:rsid w:val="0032571B"/>
    <w:rsid w:val="00326506"/>
    <w:rsid w:val="00332447"/>
    <w:rsid w:val="003331F2"/>
    <w:rsid w:val="00334EE7"/>
    <w:rsid w:val="00341A16"/>
    <w:rsid w:val="00342190"/>
    <w:rsid w:val="0034381C"/>
    <w:rsid w:val="00344D86"/>
    <w:rsid w:val="003450E3"/>
    <w:rsid w:val="003626C2"/>
    <w:rsid w:val="003636F9"/>
    <w:rsid w:val="00370563"/>
    <w:rsid w:val="00371321"/>
    <w:rsid w:val="003756F0"/>
    <w:rsid w:val="00375B5F"/>
    <w:rsid w:val="00376D29"/>
    <w:rsid w:val="003816AB"/>
    <w:rsid w:val="003835BF"/>
    <w:rsid w:val="00385780"/>
    <w:rsid w:val="003857A9"/>
    <w:rsid w:val="00394569"/>
    <w:rsid w:val="003A4861"/>
    <w:rsid w:val="003A7006"/>
    <w:rsid w:val="003B0209"/>
    <w:rsid w:val="003B5263"/>
    <w:rsid w:val="003C2920"/>
    <w:rsid w:val="003C6197"/>
    <w:rsid w:val="003C6BCF"/>
    <w:rsid w:val="003D735D"/>
    <w:rsid w:val="003E3D24"/>
    <w:rsid w:val="004070F4"/>
    <w:rsid w:val="00412EB9"/>
    <w:rsid w:val="00413F58"/>
    <w:rsid w:val="00416DDB"/>
    <w:rsid w:val="004174A7"/>
    <w:rsid w:val="00421687"/>
    <w:rsid w:val="00431A38"/>
    <w:rsid w:val="00431B59"/>
    <w:rsid w:val="00434321"/>
    <w:rsid w:val="004429B4"/>
    <w:rsid w:val="00455EC6"/>
    <w:rsid w:val="00456031"/>
    <w:rsid w:val="0046075C"/>
    <w:rsid w:val="00462F0B"/>
    <w:rsid w:val="00471308"/>
    <w:rsid w:val="00476E20"/>
    <w:rsid w:val="00477525"/>
    <w:rsid w:val="00480765"/>
    <w:rsid w:val="0048486E"/>
    <w:rsid w:val="00487212"/>
    <w:rsid w:val="00495D72"/>
    <w:rsid w:val="004A3973"/>
    <w:rsid w:val="004A7FBB"/>
    <w:rsid w:val="004B039A"/>
    <w:rsid w:val="004B36E2"/>
    <w:rsid w:val="004B4C8D"/>
    <w:rsid w:val="004B54BD"/>
    <w:rsid w:val="004C1DE6"/>
    <w:rsid w:val="004C25B5"/>
    <w:rsid w:val="004C309B"/>
    <w:rsid w:val="004C6299"/>
    <w:rsid w:val="004C69EE"/>
    <w:rsid w:val="004D111E"/>
    <w:rsid w:val="004D71D6"/>
    <w:rsid w:val="004F1BFD"/>
    <w:rsid w:val="004F1E68"/>
    <w:rsid w:val="004F6ABE"/>
    <w:rsid w:val="004F70D6"/>
    <w:rsid w:val="005001BB"/>
    <w:rsid w:val="005076BB"/>
    <w:rsid w:val="00507C0D"/>
    <w:rsid w:val="00511354"/>
    <w:rsid w:val="0051283C"/>
    <w:rsid w:val="00514400"/>
    <w:rsid w:val="00523577"/>
    <w:rsid w:val="005275DF"/>
    <w:rsid w:val="00530EC6"/>
    <w:rsid w:val="00540AA9"/>
    <w:rsid w:val="00542FC4"/>
    <w:rsid w:val="005534E4"/>
    <w:rsid w:val="005547CC"/>
    <w:rsid w:val="0056663D"/>
    <w:rsid w:val="00576FF6"/>
    <w:rsid w:val="00586C76"/>
    <w:rsid w:val="005947D2"/>
    <w:rsid w:val="00596173"/>
    <w:rsid w:val="00596FAC"/>
    <w:rsid w:val="005A1268"/>
    <w:rsid w:val="005A5971"/>
    <w:rsid w:val="005A69DB"/>
    <w:rsid w:val="005A6DCE"/>
    <w:rsid w:val="005B05C4"/>
    <w:rsid w:val="005B2AC7"/>
    <w:rsid w:val="005B50F0"/>
    <w:rsid w:val="005B54DD"/>
    <w:rsid w:val="005C1D6C"/>
    <w:rsid w:val="005C3EA7"/>
    <w:rsid w:val="005C4EFD"/>
    <w:rsid w:val="005D18AB"/>
    <w:rsid w:val="005D6EA6"/>
    <w:rsid w:val="005E1967"/>
    <w:rsid w:val="005F5C44"/>
    <w:rsid w:val="0060591F"/>
    <w:rsid w:val="006064B7"/>
    <w:rsid w:val="00607503"/>
    <w:rsid w:val="00622B41"/>
    <w:rsid w:val="006244BD"/>
    <w:rsid w:val="00630CEC"/>
    <w:rsid w:val="00632A28"/>
    <w:rsid w:val="00637C12"/>
    <w:rsid w:val="0064315F"/>
    <w:rsid w:val="006469D8"/>
    <w:rsid w:val="00647536"/>
    <w:rsid w:val="00652480"/>
    <w:rsid w:val="00656824"/>
    <w:rsid w:val="006606BD"/>
    <w:rsid w:val="00672DD4"/>
    <w:rsid w:val="006801E5"/>
    <w:rsid w:val="00682FD2"/>
    <w:rsid w:val="00691211"/>
    <w:rsid w:val="00691F0F"/>
    <w:rsid w:val="00692F69"/>
    <w:rsid w:val="006A594E"/>
    <w:rsid w:val="006B1C11"/>
    <w:rsid w:val="006B7C7B"/>
    <w:rsid w:val="006C2A89"/>
    <w:rsid w:val="006D2FC9"/>
    <w:rsid w:val="006E14D9"/>
    <w:rsid w:val="006F07B8"/>
    <w:rsid w:val="006F0C88"/>
    <w:rsid w:val="006F1D62"/>
    <w:rsid w:val="006F2F2F"/>
    <w:rsid w:val="006F4631"/>
    <w:rsid w:val="006F79DB"/>
    <w:rsid w:val="0070039F"/>
    <w:rsid w:val="00705E1B"/>
    <w:rsid w:val="00706DD9"/>
    <w:rsid w:val="007071D2"/>
    <w:rsid w:val="00710C9B"/>
    <w:rsid w:val="00714DFA"/>
    <w:rsid w:val="0072162D"/>
    <w:rsid w:val="00721E09"/>
    <w:rsid w:val="00721EEA"/>
    <w:rsid w:val="007234F6"/>
    <w:rsid w:val="00723983"/>
    <w:rsid w:val="00724A77"/>
    <w:rsid w:val="00725FA1"/>
    <w:rsid w:val="00726166"/>
    <w:rsid w:val="00730985"/>
    <w:rsid w:val="00734820"/>
    <w:rsid w:val="007462C3"/>
    <w:rsid w:val="00752852"/>
    <w:rsid w:val="0076130A"/>
    <w:rsid w:val="00766AD0"/>
    <w:rsid w:val="00777611"/>
    <w:rsid w:val="00780C37"/>
    <w:rsid w:val="0078345C"/>
    <w:rsid w:val="00783DB4"/>
    <w:rsid w:val="00785D28"/>
    <w:rsid w:val="00786D0B"/>
    <w:rsid w:val="0078798A"/>
    <w:rsid w:val="007B1CAD"/>
    <w:rsid w:val="007C3537"/>
    <w:rsid w:val="007C5385"/>
    <w:rsid w:val="007C56A2"/>
    <w:rsid w:val="007C6873"/>
    <w:rsid w:val="007C707A"/>
    <w:rsid w:val="007D19DD"/>
    <w:rsid w:val="007D5056"/>
    <w:rsid w:val="007D54DC"/>
    <w:rsid w:val="007D6233"/>
    <w:rsid w:val="007E0736"/>
    <w:rsid w:val="007E5563"/>
    <w:rsid w:val="007F302E"/>
    <w:rsid w:val="007F3D7A"/>
    <w:rsid w:val="00822918"/>
    <w:rsid w:val="008370FB"/>
    <w:rsid w:val="00840485"/>
    <w:rsid w:val="008438D1"/>
    <w:rsid w:val="00852AC5"/>
    <w:rsid w:val="0086092D"/>
    <w:rsid w:val="0086775C"/>
    <w:rsid w:val="0089345E"/>
    <w:rsid w:val="00895AFB"/>
    <w:rsid w:val="00897403"/>
    <w:rsid w:val="008A40B0"/>
    <w:rsid w:val="008A44EE"/>
    <w:rsid w:val="008B1918"/>
    <w:rsid w:val="008B3E1E"/>
    <w:rsid w:val="008B5455"/>
    <w:rsid w:val="008C2366"/>
    <w:rsid w:val="008C6450"/>
    <w:rsid w:val="008C72E8"/>
    <w:rsid w:val="008C7308"/>
    <w:rsid w:val="008D107F"/>
    <w:rsid w:val="008D67FF"/>
    <w:rsid w:val="008E0D98"/>
    <w:rsid w:val="008E3E5C"/>
    <w:rsid w:val="008E3F08"/>
    <w:rsid w:val="008F0888"/>
    <w:rsid w:val="008F1DD2"/>
    <w:rsid w:val="008F7D8B"/>
    <w:rsid w:val="00903509"/>
    <w:rsid w:val="009052B1"/>
    <w:rsid w:val="009118B0"/>
    <w:rsid w:val="0091538C"/>
    <w:rsid w:val="00920E99"/>
    <w:rsid w:val="009261F1"/>
    <w:rsid w:val="0092723B"/>
    <w:rsid w:val="009273A4"/>
    <w:rsid w:val="00933D25"/>
    <w:rsid w:val="00934877"/>
    <w:rsid w:val="00936050"/>
    <w:rsid w:val="009403EF"/>
    <w:rsid w:val="009471E4"/>
    <w:rsid w:val="00951D1E"/>
    <w:rsid w:val="00951D74"/>
    <w:rsid w:val="00956096"/>
    <w:rsid w:val="00974484"/>
    <w:rsid w:val="009824D8"/>
    <w:rsid w:val="009850F1"/>
    <w:rsid w:val="00991775"/>
    <w:rsid w:val="009B37EF"/>
    <w:rsid w:val="009D0517"/>
    <w:rsid w:val="009F687A"/>
    <w:rsid w:val="00A07826"/>
    <w:rsid w:val="00A16D7F"/>
    <w:rsid w:val="00A317DA"/>
    <w:rsid w:val="00A35A02"/>
    <w:rsid w:val="00A42B94"/>
    <w:rsid w:val="00A50F9E"/>
    <w:rsid w:val="00A60CB2"/>
    <w:rsid w:val="00A67C9C"/>
    <w:rsid w:val="00A71840"/>
    <w:rsid w:val="00A71F4B"/>
    <w:rsid w:val="00A80782"/>
    <w:rsid w:val="00A867EB"/>
    <w:rsid w:val="00A95BE8"/>
    <w:rsid w:val="00AA3C2C"/>
    <w:rsid w:val="00AA6789"/>
    <w:rsid w:val="00AB0291"/>
    <w:rsid w:val="00AB2062"/>
    <w:rsid w:val="00AB6B5E"/>
    <w:rsid w:val="00AC480D"/>
    <w:rsid w:val="00AD1BD2"/>
    <w:rsid w:val="00AD7F35"/>
    <w:rsid w:val="00AE315F"/>
    <w:rsid w:val="00AE65D0"/>
    <w:rsid w:val="00AF40BE"/>
    <w:rsid w:val="00AF72A8"/>
    <w:rsid w:val="00AF776A"/>
    <w:rsid w:val="00B002A5"/>
    <w:rsid w:val="00B02E18"/>
    <w:rsid w:val="00B03D8A"/>
    <w:rsid w:val="00B0691F"/>
    <w:rsid w:val="00B07B56"/>
    <w:rsid w:val="00B159AF"/>
    <w:rsid w:val="00B201EE"/>
    <w:rsid w:val="00B25823"/>
    <w:rsid w:val="00B2734E"/>
    <w:rsid w:val="00B30933"/>
    <w:rsid w:val="00B41E60"/>
    <w:rsid w:val="00B461DF"/>
    <w:rsid w:val="00B46EE2"/>
    <w:rsid w:val="00B53281"/>
    <w:rsid w:val="00B53CEE"/>
    <w:rsid w:val="00B54D63"/>
    <w:rsid w:val="00B55B99"/>
    <w:rsid w:val="00B55EA1"/>
    <w:rsid w:val="00B56C19"/>
    <w:rsid w:val="00B65DAD"/>
    <w:rsid w:val="00B66C45"/>
    <w:rsid w:val="00B67FB6"/>
    <w:rsid w:val="00B833DF"/>
    <w:rsid w:val="00B83F51"/>
    <w:rsid w:val="00B85853"/>
    <w:rsid w:val="00B9140A"/>
    <w:rsid w:val="00B93F86"/>
    <w:rsid w:val="00B96BD9"/>
    <w:rsid w:val="00BA3136"/>
    <w:rsid w:val="00BB0F8B"/>
    <w:rsid w:val="00BB1683"/>
    <w:rsid w:val="00BB2FC2"/>
    <w:rsid w:val="00BB6DE1"/>
    <w:rsid w:val="00BC67C5"/>
    <w:rsid w:val="00BC6AE8"/>
    <w:rsid w:val="00BD3429"/>
    <w:rsid w:val="00BD47A2"/>
    <w:rsid w:val="00BE4899"/>
    <w:rsid w:val="00BE48FB"/>
    <w:rsid w:val="00BE658F"/>
    <w:rsid w:val="00BF2364"/>
    <w:rsid w:val="00BF6FFF"/>
    <w:rsid w:val="00BF7EA1"/>
    <w:rsid w:val="00BF7F1E"/>
    <w:rsid w:val="00C01F09"/>
    <w:rsid w:val="00C023F4"/>
    <w:rsid w:val="00C053A6"/>
    <w:rsid w:val="00C05D7A"/>
    <w:rsid w:val="00C100FA"/>
    <w:rsid w:val="00C21A27"/>
    <w:rsid w:val="00C2504B"/>
    <w:rsid w:val="00C3041B"/>
    <w:rsid w:val="00C318D8"/>
    <w:rsid w:val="00C3222B"/>
    <w:rsid w:val="00C409B4"/>
    <w:rsid w:val="00C47C0D"/>
    <w:rsid w:val="00C55030"/>
    <w:rsid w:val="00C6324D"/>
    <w:rsid w:val="00C65622"/>
    <w:rsid w:val="00C70940"/>
    <w:rsid w:val="00C72A29"/>
    <w:rsid w:val="00C73953"/>
    <w:rsid w:val="00C770F4"/>
    <w:rsid w:val="00C77E4E"/>
    <w:rsid w:val="00C8280A"/>
    <w:rsid w:val="00C86DDA"/>
    <w:rsid w:val="00C92D72"/>
    <w:rsid w:val="00C94085"/>
    <w:rsid w:val="00C963F3"/>
    <w:rsid w:val="00CB2201"/>
    <w:rsid w:val="00CB655A"/>
    <w:rsid w:val="00CB7B23"/>
    <w:rsid w:val="00CC0AC4"/>
    <w:rsid w:val="00CC1663"/>
    <w:rsid w:val="00CC5FAE"/>
    <w:rsid w:val="00CD1E1F"/>
    <w:rsid w:val="00CE18E0"/>
    <w:rsid w:val="00CE3828"/>
    <w:rsid w:val="00CE3BAD"/>
    <w:rsid w:val="00CE6443"/>
    <w:rsid w:val="00CE6F98"/>
    <w:rsid w:val="00CF6AAA"/>
    <w:rsid w:val="00D068E0"/>
    <w:rsid w:val="00D12BB0"/>
    <w:rsid w:val="00D160C5"/>
    <w:rsid w:val="00D215C8"/>
    <w:rsid w:val="00D240D8"/>
    <w:rsid w:val="00D24D92"/>
    <w:rsid w:val="00D34BDC"/>
    <w:rsid w:val="00D3788C"/>
    <w:rsid w:val="00D40DC5"/>
    <w:rsid w:val="00D4225A"/>
    <w:rsid w:val="00D43099"/>
    <w:rsid w:val="00D4380F"/>
    <w:rsid w:val="00D441DD"/>
    <w:rsid w:val="00D45B9C"/>
    <w:rsid w:val="00D53DA3"/>
    <w:rsid w:val="00D56BD4"/>
    <w:rsid w:val="00D634E2"/>
    <w:rsid w:val="00D64A53"/>
    <w:rsid w:val="00D66165"/>
    <w:rsid w:val="00D66720"/>
    <w:rsid w:val="00D66854"/>
    <w:rsid w:val="00D7190D"/>
    <w:rsid w:val="00D728F9"/>
    <w:rsid w:val="00D73456"/>
    <w:rsid w:val="00D803DA"/>
    <w:rsid w:val="00D84A1D"/>
    <w:rsid w:val="00D94055"/>
    <w:rsid w:val="00D95DFF"/>
    <w:rsid w:val="00D95FAF"/>
    <w:rsid w:val="00DA2050"/>
    <w:rsid w:val="00DA23CE"/>
    <w:rsid w:val="00DB4929"/>
    <w:rsid w:val="00DC082E"/>
    <w:rsid w:val="00DC4CD2"/>
    <w:rsid w:val="00DE030A"/>
    <w:rsid w:val="00DE246B"/>
    <w:rsid w:val="00DE2EC2"/>
    <w:rsid w:val="00DF0884"/>
    <w:rsid w:val="00DF137A"/>
    <w:rsid w:val="00DF19EE"/>
    <w:rsid w:val="00DF1B3B"/>
    <w:rsid w:val="00DF29D5"/>
    <w:rsid w:val="00E06074"/>
    <w:rsid w:val="00E13AB9"/>
    <w:rsid w:val="00E15D09"/>
    <w:rsid w:val="00E2160D"/>
    <w:rsid w:val="00E250AF"/>
    <w:rsid w:val="00E31824"/>
    <w:rsid w:val="00E33065"/>
    <w:rsid w:val="00E33213"/>
    <w:rsid w:val="00E3379F"/>
    <w:rsid w:val="00E35E9B"/>
    <w:rsid w:val="00E415BB"/>
    <w:rsid w:val="00E43013"/>
    <w:rsid w:val="00E43A71"/>
    <w:rsid w:val="00E440E6"/>
    <w:rsid w:val="00E46C7A"/>
    <w:rsid w:val="00E53127"/>
    <w:rsid w:val="00E53577"/>
    <w:rsid w:val="00E6050B"/>
    <w:rsid w:val="00E615B8"/>
    <w:rsid w:val="00E6161F"/>
    <w:rsid w:val="00E64127"/>
    <w:rsid w:val="00E8386D"/>
    <w:rsid w:val="00E9382E"/>
    <w:rsid w:val="00E9447C"/>
    <w:rsid w:val="00EA3322"/>
    <w:rsid w:val="00EA397A"/>
    <w:rsid w:val="00EA5466"/>
    <w:rsid w:val="00EA7A7F"/>
    <w:rsid w:val="00EB1846"/>
    <w:rsid w:val="00EB18AD"/>
    <w:rsid w:val="00EB2CF9"/>
    <w:rsid w:val="00EC130C"/>
    <w:rsid w:val="00EC33A2"/>
    <w:rsid w:val="00EC41BE"/>
    <w:rsid w:val="00ED6602"/>
    <w:rsid w:val="00ED710E"/>
    <w:rsid w:val="00EE0D2A"/>
    <w:rsid w:val="00EE6166"/>
    <w:rsid w:val="00EF0F0D"/>
    <w:rsid w:val="00EF19FA"/>
    <w:rsid w:val="00EF3C1C"/>
    <w:rsid w:val="00EF45ED"/>
    <w:rsid w:val="00EF7C58"/>
    <w:rsid w:val="00F11E50"/>
    <w:rsid w:val="00F131A4"/>
    <w:rsid w:val="00F173A8"/>
    <w:rsid w:val="00F17C8A"/>
    <w:rsid w:val="00F2038F"/>
    <w:rsid w:val="00F21086"/>
    <w:rsid w:val="00F339B6"/>
    <w:rsid w:val="00F46919"/>
    <w:rsid w:val="00F469D5"/>
    <w:rsid w:val="00F472F0"/>
    <w:rsid w:val="00F507BB"/>
    <w:rsid w:val="00F50A39"/>
    <w:rsid w:val="00F542F6"/>
    <w:rsid w:val="00F543BF"/>
    <w:rsid w:val="00F621C4"/>
    <w:rsid w:val="00F63875"/>
    <w:rsid w:val="00F74D80"/>
    <w:rsid w:val="00F76691"/>
    <w:rsid w:val="00F77E6A"/>
    <w:rsid w:val="00F8396C"/>
    <w:rsid w:val="00F85DFA"/>
    <w:rsid w:val="00FA249A"/>
    <w:rsid w:val="00FA462C"/>
    <w:rsid w:val="00FA5ACF"/>
    <w:rsid w:val="00FA7644"/>
    <w:rsid w:val="00FB70C9"/>
    <w:rsid w:val="00FC33CC"/>
    <w:rsid w:val="00FC5D28"/>
    <w:rsid w:val="00FC63A3"/>
    <w:rsid w:val="00FE0A75"/>
    <w:rsid w:val="00FE3D80"/>
    <w:rsid w:val="00FF2ED0"/>
    <w:rsid w:val="00FF3477"/>
    <w:rsid w:val="00FF4920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A3322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210531"/>
    <w:pPr>
      <w:keepNext/>
      <w:jc w:val="center"/>
      <w:outlineLvl w:val="1"/>
    </w:pPr>
    <w:rPr>
      <w:rFonts w:ascii="Book Antiqua" w:hAnsi="Book Antiqua"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D95F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D9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317DA"/>
    <w:rPr>
      <w:rFonts w:ascii="Tahoma" w:hAnsi="Tahoma" w:cs="Tahoma"/>
      <w:sz w:val="16"/>
      <w:szCs w:val="16"/>
    </w:rPr>
  </w:style>
  <w:style w:type="paragraph" w:customStyle="1" w:styleId="protocollo">
    <w:name w:val="protocollo"/>
    <w:basedOn w:val="Normale"/>
    <w:rsid w:val="00210531"/>
    <w:rPr>
      <w:szCs w:val="20"/>
    </w:rPr>
  </w:style>
  <w:style w:type="paragraph" w:styleId="Corpodeltesto2">
    <w:name w:val="Body Text 2"/>
    <w:basedOn w:val="Normale"/>
    <w:rsid w:val="00210531"/>
    <w:pPr>
      <w:jc w:val="center"/>
    </w:pPr>
    <w:rPr>
      <w:rFonts w:ascii="Book Antiqua" w:hAnsi="Book Antiqua" w:cs="Arial"/>
      <w:b/>
      <w:bCs/>
      <w:i/>
      <w:sz w:val="20"/>
      <w:szCs w:val="20"/>
    </w:rPr>
  </w:style>
  <w:style w:type="paragraph" w:styleId="Corpotesto">
    <w:name w:val="Body Text"/>
    <w:basedOn w:val="Normale"/>
    <w:link w:val="CorpotestoCarattere"/>
    <w:rsid w:val="00F85DFA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F85D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85DF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2D4BF0"/>
    <w:rPr>
      <w:b/>
      <w:bCs/>
      <w:sz w:val="20"/>
      <w:szCs w:val="20"/>
    </w:rPr>
  </w:style>
  <w:style w:type="character" w:styleId="Collegamentoipertestuale">
    <w:name w:val="Hyperlink"/>
    <w:uiPriority w:val="99"/>
    <w:rsid w:val="00476E20"/>
    <w:rPr>
      <w:color w:val="0000FF"/>
      <w:u w:val="single"/>
    </w:rPr>
  </w:style>
  <w:style w:type="paragraph" w:customStyle="1" w:styleId="Stile">
    <w:name w:val="Stile"/>
    <w:uiPriority w:val="99"/>
    <w:rsid w:val="00F472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itolo2Carattere">
    <w:name w:val="Titolo 2 Carattere"/>
    <w:link w:val="Titolo2"/>
    <w:rsid w:val="00F472F0"/>
    <w:rPr>
      <w:rFonts w:ascii="Book Antiqua" w:hAnsi="Book Antiqua"/>
      <w:i/>
      <w:iCs/>
      <w:sz w:val="24"/>
    </w:rPr>
  </w:style>
  <w:style w:type="paragraph" w:styleId="Paragrafoelenco">
    <w:name w:val="List Paragraph"/>
    <w:basedOn w:val="Normale"/>
    <w:uiPriority w:val="34"/>
    <w:qFormat/>
    <w:rsid w:val="00F472F0"/>
    <w:pPr>
      <w:ind w:left="708"/>
    </w:pPr>
  </w:style>
  <w:style w:type="character" w:customStyle="1" w:styleId="PidipaginaCarattere">
    <w:name w:val="Piè di pagina Carattere"/>
    <w:link w:val="Pidipagina"/>
    <w:rsid w:val="0076130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77E4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E4899"/>
    <w:rPr>
      <w:sz w:val="24"/>
      <w:szCs w:val="24"/>
    </w:rPr>
  </w:style>
  <w:style w:type="paragraph" w:customStyle="1" w:styleId="Default">
    <w:name w:val="Default"/>
    <w:rsid w:val="008F1DD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media2-Colore1">
    <w:name w:val="Medium Grid 2 Accent 1"/>
    <w:basedOn w:val="Tabellanormale"/>
    <w:uiPriority w:val="68"/>
    <w:rsid w:val="002E75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1-Colore5">
    <w:name w:val="Medium Grid 1 Accent 5"/>
    <w:basedOn w:val="Tabellanormale"/>
    <w:uiPriority w:val="67"/>
    <w:rsid w:val="002E752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Elencomedio1-Colore1">
    <w:name w:val="Medium List 1 Accent 1"/>
    <w:basedOn w:val="Tabellanormale"/>
    <w:uiPriority w:val="65"/>
    <w:rsid w:val="002E752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igliamedia1-Colore1">
    <w:name w:val="Medium Grid 1 Accent 1"/>
    <w:basedOn w:val="Tabellanormale"/>
    <w:uiPriority w:val="67"/>
    <w:rsid w:val="005D18A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A3322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210531"/>
    <w:pPr>
      <w:keepNext/>
      <w:jc w:val="center"/>
      <w:outlineLvl w:val="1"/>
    </w:pPr>
    <w:rPr>
      <w:rFonts w:ascii="Book Antiqua" w:hAnsi="Book Antiqua"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D95F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D9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317DA"/>
    <w:rPr>
      <w:rFonts w:ascii="Tahoma" w:hAnsi="Tahoma" w:cs="Tahoma"/>
      <w:sz w:val="16"/>
      <w:szCs w:val="16"/>
    </w:rPr>
  </w:style>
  <w:style w:type="paragraph" w:customStyle="1" w:styleId="protocollo">
    <w:name w:val="protocollo"/>
    <w:basedOn w:val="Normale"/>
    <w:rsid w:val="00210531"/>
    <w:rPr>
      <w:szCs w:val="20"/>
    </w:rPr>
  </w:style>
  <w:style w:type="paragraph" w:styleId="Corpodeltesto2">
    <w:name w:val="Body Text 2"/>
    <w:basedOn w:val="Normale"/>
    <w:rsid w:val="00210531"/>
    <w:pPr>
      <w:jc w:val="center"/>
    </w:pPr>
    <w:rPr>
      <w:rFonts w:ascii="Book Antiqua" w:hAnsi="Book Antiqua" w:cs="Arial"/>
      <w:b/>
      <w:bCs/>
      <w:i/>
      <w:sz w:val="20"/>
      <w:szCs w:val="20"/>
    </w:rPr>
  </w:style>
  <w:style w:type="paragraph" w:styleId="Corpotesto">
    <w:name w:val="Body Text"/>
    <w:basedOn w:val="Normale"/>
    <w:link w:val="CorpotestoCarattere"/>
    <w:rsid w:val="00F85DFA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F85D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85DF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2D4BF0"/>
    <w:rPr>
      <w:b/>
      <w:bCs/>
      <w:sz w:val="20"/>
      <w:szCs w:val="20"/>
    </w:rPr>
  </w:style>
  <w:style w:type="character" w:styleId="Collegamentoipertestuale">
    <w:name w:val="Hyperlink"/>
    <w:uiPriority w:val="99"/>
    <w:rsid w:val="00476E20"/>
    <w:rPr>
      <w:color w:val="0000FF"/>
      <w:u w:val="single"/>
    </w:rPr>
  </w:style>
  <w:style w:type="paragraph" w:customStyle="1" w:styleId="Stile">
    <w:name w:val="Stile"/>
    <w:uiPriority w:val="99"/>
    <w:rsid w:val="00F472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itolo2Carattere">
    <w:name w:val="Titolo 2 Carattere"/>
    <w:link w:val="Titolo2"/>
    <w:rsid w:val="00F472F0"/>
    <w:rPr>
      <w:rFonts w:ascii="Book Antiqua" w:hAnsi="Book Antiqua"/>
      <w:i/>
      <w:iCs/>
      <w:sz w:val="24"/>
    </w:rPr>
  </w:style>
  <w:style w:type="paragraph" w:styleId="Paragrafoelenco">
    <w:name w:val="List Paragraph"/>
    <w:basedOn w:val="Normale"/>
    <w:uiPriority w:val="34"/>
    <w:qFormat/>
    <w:rsid w:val="00F472F0"/>
    <w:pPr>
      <w:ind w:left="708"/>
    </w:pPr>
  </w:style>
  <w:style w:type="character" w:customStyle="1" w:styleId="PidipaginaCarattere">
    <w:name w:val="Piè di pagina Carattere"/>
    <w:link w:val="Pidipagina"/>
    <w:rsid w:val="0076130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77E4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E4899"/>
    <w:rPr>
      <w:sz w:val="24"/>
      <w:szCs w:val="24"/>
    </w:rPr>
  </w:style>
  <w:style w:type="paragraph" w:customStyle="1" w:styleId="Default">
    <w:name w:val="Default"/>
    <w:rsid w:val="008F1DD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media2-Colore1">
    <w:name w:val="Medium Grid 2 Accent 1"/>
    <w:basedOn w:val="Tabellanormale"/>
    <w:uiPriority w:val="68"/>
    <w:rsid w:val="002E75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1-Colore5">
    <w:name w:val="Medium Grid 1 Accent 5"/>
    <w:basedOn w:val="Tabellanormale"/>
    <w:uiPriority w:val="67"/>
    <w:rsid w:val="002E752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Elencomedio1-Colore1">
    <w:name w:val="Medium List 1 Accent 1"/>
    <w:basedOn w:val="Tabellanormale"/>
    <w:uiPriority w:val="65"/>
    <w:rsid w:val="002E752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igliamedia1-Colore1">
    <w:name w:val="Medium Grid 1 Accent 1"/>
    <w:basedOn w:val="Tabellanormale"/>
    <w:uiPriority w:val="67"/>
    <w:rsid w:val="005D18A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B2B2B2"/>
                        <w:right w:val="none" w:sz="0" w:space="0" w:color="auto"/>
                      </w:divBdr>
                      <w:divsChild>
                        <w:div w:id="7636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B2B2B2"/>
                        <w:right w:val="none" w:sz="0" w:space="0" w:color="auto"/>
                      </w:divBdr>
                      <w:divsChild>
                        <w:div w:id="100971554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.lazio.gtpec@pce.agenziaentrat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.lazio.gtpec@pce.agenziaentrat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.lazio.gtpec@pce.agenziaentrat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ZUMTR58R55E955W\Desktop\Nuovo%20logo%20Agenz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A39D-20D2-4327-A4EB-AF446184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Nuovo logo Agenzia.dot</Template>
  <TotalTime>1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Agenzia delle Entrate</vt:lpstr>
    </vt:vector>
  </TitlesOfParts>
  <Company>Agenzia delle Entrate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Agenzia delle Entrate</dc:title>
  <dc:creator>DSLRSL71R50E716I</dc:creator>
  <cp:lastModifiedBy>SANTAMARIA GRAZIA</cp:lastModifiedBy>
  <cp:revision>2</cp:revision>
  <cp:lastPrinted>2016-09-09T10:47:00Z</cp:lastPrinted>
  <dcterms:created xsi:type="dcterms:W3CDTF">2016-10-05T09:57:00Z</dcterms:created>
  <dcterms:modified xsi:type="dcterms:W3CDTF">2016-10-05T09:57:00Z</dcterms:modified>
</cp:coreProperties>
</file>