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38" w:rsidRDefault="003F5638" w:rsidP="003F5638">
      <w:pPr>
        <w:pStyle w:val="Titolo2"/>
        <w:rPr>
          <w:rFonts w:ascii="Century Gothic" w:hAnsi="Century Gothic"/>
          <w:i w:val="0"/>
          <w:color w:val="000080"/>
          <w:sz w:val="20"/>
        </w:rPr>
      </w:pPr>
      <w:r>
        <w:rPr>
          <w:noProof/>
        </w:rPr>
        <w:drawing>
          <wp:inline distT="0" distB="0" distL="0" distR="0">
            <wp:extent cx="2162175" cy="514350"/>
            <wp:effectExtent l="0" t="0" r="9525" b="0"/>
            <wp:docPr id="1" name="Immagine 1" descr="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38" w:rsidRDefault="003F5638" w:rsidP="003F5638">
      <w:pPr>
        <w:pStyle w:val="Titolo2"/>
        <w:rPr>
          <w:rFonts w:ascii="Century Gothic" w:hAnsi="Century Gothic"/>
          <w:i w:val="0"/>
          <w:color w:val="000080"/>
          <w:sz w:val="20"/>
        </w:rPr>
      </w:pPr>
    </w:p>
    <w:p w:rsidR="003F5638" w:rsidRDefault="003F5638" w:rsidP="00C83E67">
      <w:pPr>
        <w:pStyle w:val="Titolo2"/>
        <w:rPr>
          <w:rFonts w:ascii="Century Gothic" w:hAnsi="Century Gothic"/>
          <w:color w:val="000080"/>
          <w:sz w:val="20"/>
        </w:rPr>
      </w:pPr>
      <w:r>
        <w:rPr>
          <w:rFonts w:ascii="Century Gothic" w:hAnsi="Century Gothic"/>
          <w:color w:val="000080"/>
          <w:sz w:val="20"/>
        </w:rPr>
        <w:t>Dir</w:t>
      </w:r>
      <w:r w:rsidR="00C83E67">
        <w:rPr>
          <w:rFonts w:ascii="Century Gothic" w:hAnsi="Century Gothic"/>
          <w:color w:val="000080"/>
          <w:sz w:val="20"/>
        </w:rPr>
        <w:t>ezione regionale della Lombardia</w:t>
      </w:r>
    </w:p>
    <w:p w:rsidR="003F5638" w:rsidRDefault="003F5638" w:rsidP="003F5638">
      <w:pPr>
        <w:jc w:val="center"/>
        <w:rPr>
          <w:rFonts w:ascii="Century Gothic" w:hAnsi="Century Gothic"/>
          <w:i/>
          <w:color w:val="000080"/>
          <w:position w:val="8"/>
          <w:sz w:val="20"/>
          <w:szCs w:val="20"/>
        </w:rPr>
      </w:pPr>
      <w:r>
        <w:rPr>
          <w:rFonts w:ascii="Century Gothic" w:hAnsi="Century Gothic"/>
          <w:b/>
          <w:i/>
          <w:color w:val="000080"/>
          <w:position w:val="8"/>
          <w:sz w:val="20"/>
          <w:szCs w:val="20"/>
        </w:rPr>
        <w:t>______________</w:t>
      </w:r>
    </w:p>
    <w:p w:rsidR="003F5638" w:rsidRDefault="00C83E67" w:rsidP="003F5638">
      <w:pPr>
        <w:pStyle w:val="Corpodeltesto2"/>
        <w:tabs>
          <w:tab w:val="center" w:pos="2091"/>
          <w:tab w:val="right" w:pos="4182"/>
        </w:tabs>
        <w:rPr>
          <w:rFonts w:ascii="Century Gothic" w:hAnsi="Century Gothic"/>
          <w:b w:val="0"/>
          <w:color w:val="000080"/>
        </w:rPr>
      </w:pPr>
      <w:r>
        <w:rPr>
          <w:rFonts w:ascii="Century Gothic" w:hAnsi="Century Gothic"/>
          <w:b w:val="0"/>
          <w:color w:val="000080"/>
        </w:rPr>
        <w:t>Settore Gestione risorse</w:t>
      </w:r>
    </w:p>
    <w:p w:rsidR="00E94457" w:rsidRDefault="00E94457" w:rsidP="00E94457">
      <w:pPr>
        <w:jc w:val="center"/>
        <w:rPr>
          <w:rFonts w:ascii="Century Gothic" w:hAnsi="Century Gothic"/>
          <w:i/>
          <w:color w:val="000080"/>
          <w:sz w:val="20"/>
        </w:rPr>
      </w:pPr>
      <w:r>
        <w:rPr>
          <w:rFonts w:ascii="Century Gothic" w:hAnsi="Century Gothic"/>
          <w:i/>
          <w:color w:val="000080"/>
          <w:sz w:val="20"/>
        </w:rPr>
        <w:t>Ufficio Risorse materiali</w:t>
      </w:r>
    </w:p>
    <w:p w:rsidR="00B23082" w:rsidRPr="00C83E67" w:rsidRDefault="00B23082" w:rsidP="00C83E67">
      <w:pPr>
        <w:pStyle w:val="Corpodeltesto2"/>
        <w:tabs>
          <w:tab w:val="center" w:pos="2091"/>
          <w:tab w:val="right" w:pos="4182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C83E67" w:rsidRDefault="00C83E67" w:rsidP="00B230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638" w:rsidRPr="003F5638" w:rsidRDefault="003F5638" w:rsidP="00B23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638">
        <w:rPr>
          <w:rFonts w:ascii="Times New Roman" w:hAnsi="Times New Roman" w:cs="Times New Roman"/>
          <w:b/>
          <w:sz w:val="32"/>
          <w:szCs w:val="32"/>
        </w:rPr>
        <w:t>PATTO DI INTEGRITÀ</w:t>
      </w:r>
      <w:r w:rsidR="000E2D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2D05" w:rsidRDefault="00F12D05" w:rsidP="00F12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8" w:rsidRPr="003F5638" w:rsidRDefault="00F12D05" w:rsidP="00E94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Patto di integrità r</w:t>
      </w:r>
      <w:r w:rsidR="003F5638">
        <w:rPr>
          <w:rFonts w:ascii="Times New Roman" w:hAnsi="Times New Roman" w:cs="Times New Roman"/>
          <w:b/>
          <w:sz w:val="24"/>
          <w:szCs w:val="24"/>
        </w:rPr>
        <w:t xml:space="preserve">elativo </w:t>
      </w:r>
      <w:r w:rsidR="00D83CDA">
        <w:rPr>
          <w:rFonts w:ascii="Times New Roman" w:hAnsi="Times New Roman" w:cs="Times New Roman"/>
          <w:b/>
          <w:sz w:val="24"/>
          <w:szCs w:val="24"/>
        </w:rPr>
        <w:t>alla Richiesta d’Offerta sul M</w:t>
      </w:r>
      <w:r w:rsidR="00E94457">
        <w:rPr>
          <w:rFonts w:ascii="Times New Roman" w:hAnsi="Times New Roman" w:cs="Times New Roman"/>
          <w:b/>
          <w:sz w:val="24"/>
          <w:szCs w:val="24"/>
        </w:rPr>
        <w:t xml:space="preserve">ercato Elettronico della Pubblica Amministrazione per l’affidamento </w:t>
      </w:r>
      <w:r w:rsidR="0022115A">
        <w:rPr>
          <w:rFonts w:ascii="Times New Roman" w:hAnsi="Times New Roman" w:cs="Times New Roman"/>
          <w:b/>
          <w:sz w:val="24"/>
          <w:szCs w:val="24"/>
        </w:rPr>
        <w:t>del</w:t>
      </w:r>
      <w:r w:rsidR="00AA25DB">
        <w:rPr>
          <w:rFonts w:ascii="Times New Roman" w:hAnsi="Times New Roman" w:cs="Times New Roman"/>
          <w:b/>
          <w:sz w:val="24"/>
          <w:szCs w:val="24"/>
        </w:rPr>
        <w:t>la fornitura di materi</w:t>
      </w:r>
      <w:r w:rsidR="00C1724F">
        <w:rPr>
          <w:rFonts w:ascii="Times New Roman" w:hAnsi="Times New Roman" w:cs="Times New Roman"/>
          <w:b/>
          <w:sz w:val="24"/>
          <w:szCs w:val="24"/>
        </w:rPr>
        <w:t>ale di consumo per stampanti, multifunzione, fax e fotocopiatori</w:t>
      </w:r>
      <w:r w:rsidR="00AA25DB">
        <w:rPr>
          <w:rFonts w:ascii="Times New Roman" w:hAnsi="Times New Roman" w:cs="Times New Roman"/>
          <w:b/>
          <w:sz w:val="24"/>
          <w:szCs w:val="24"/>
        </w:rPr>
        <w:t xml:space="preserve"> per gli</w:t>
      </w:r>
      <w:r w:rsidR="0022115A">
        <w:rPr>
          <w:rFonts w:ascii="Times New Roman" w:hAnsi="Times New Roman" w:cs="Times New Roman"/>
          <w:b/>
          <w:sz w:val="24"/>
          <w:szCs w:val="24"/>
        </w:rPr>
        <w:t xml:space="preserve"> uffici di competenza della Direzione regionale della Lombardia dell’Agenzia delle Entrate</w:t>
      </w:r>
      <w:r w:rsidR="00EC29BA">
        <w:rPr>
          <w:rFonts w:ascii="Times New Roman" w:hAnsi="Times New Roman" w:cs="Times New Roman"/>
          <w:b/>
          <w:sz w:val="24"/>
          <w:szCs w:val="24"/>
        </w:rPr>
        <w:t xml:space="preserve"> – CIG 8796110B97</w:t>
      </w:r>
      <w:bookmarkStart w:id="0" w:name="_GoBack"/>
      <w:bookmarkEnd w:id="0"/>
    </w:p>
    <w:p w:rsidR="003F5638" w:rsidRPr="003F5638" w:rsidRDefault="003F5638" w:rsidP="00B23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Tra</w:t>
      </w:r>
    </w:p>
    <w:p w:rsidR="003F5638" w:rsidRPr="003F5638" w:rsidRDefault="003F5638" w:rsidP="00B23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L’Agenzia delle Entrate</w:t>
      </w:r>
    </w:p>
    <w:p w:rsidR="003F5638" w:rsidRPr="003F5638" w:rsidRDefault="003F5638" w:rsidP="00B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38">
        <w:rPr>
          <w:rFonts w:ascii="Times New Roman" w:hAnsi="Times New Roman" w:cs="Times New Roman"/>
          <w:b/>
          <w:sz w:val="24"/>
          <w:szCs w:val="24"/>
        </w:rPr>
        <w:t>e</w:t>
      </w:r>
    </w:p>
    <w:p w:rsidR="003F5638" w:rsidRPr="003F5638" w:rsidRDefault="003F5638" w:rsidP="00B2308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la Società……………………………(di seguito denominata Società),</w:t>
      </w:r>
    </w:p>
    <w:p w:rsidR="003F5638" w:rsidRPr="003F5638" w:rsidRDefault="003F5638" w:rsidP="00B2308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sede legale in………………….., via …………………………….n………….</w:t>
      </w:r>
    </w:p>
    <w:p w:rsidR="003F5638" w:rsidRPr="003F5638" w:rsidRDefault="003F5638" w:rsidP="00B2308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codice fiscale /P. IVA ……………., rappresentata da……………………….........................</w:t>
      </w:r>
    </w:p>
    <w:p w:rsidR="003F5638" w:rsidRPr="003F5638" w:rsidRDefault="003F5638" w:rsidP="00B2308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38">
        <w:rPr>
          <w:rFonts w:ascii="Times New Roman" w:hAnsi="Times New Roman" w:cs="Times New Roman"/>
          <w:sz w:val="24"/>
          <w:szCs w:val="24"/>
        </w:rPr>
        <w:t>……..in qualità di ……………………………….</w:t>
      </w:r>
    </w:p>
    <w:p w:rsidR="00F12D05" w:rsidRDefault="00F12D05" w:rsidP="001A41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1CE" w:rsidRPr="00F76C2C" w:rsidRDefault="00F12D05" w:rsidP="001A41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C2C">
        <w:rPr>
          <w:rFonts w:ascii="Times New Roman" w:hAnsi="Times New Roman" w:cs="Times New Roman"/>
          <w:b/>
          <w:i/>
          <w:sz w:val="24"/>
          <w:szCs w:val="24"/>
        </w:rPr>
        <w:t xml:space="preserve">Nota: </w:t>
      </w:r>
      <w:r w:rsidR="003F5638" w:rsidRPr="00F76C2C">
        <w:rPr>
          <w:rFonts w:ascii="Times New Roman" w:hAnsi="Times New Roman" w:cs="Times New Roman"/>
          <w:b/>
          <w:i/>
          <w:sz w:val="24"/>
          <w:szCs w:val="24"/>
        </w:rPr>
        <w:t>Il presente documento</w:t>
      </w:r>
      <w:r w:rsidRPr="00F76C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638" w:rsidRPr="00F76C2C">
        <w:rPr>
          <w:rFonts w:ascii="Times New Roman" w:hAnsi="Times New Roman" w:cs="Times New Roman"/>
          <w:b/>
          <w:i/>
          <w:sz w:val="24"/>
          <w:szCs w:val="24"/>
        </w:rPr>
        <w:t>deve essere obbligatoriamente sottoscritto dal par</w:t>
      </w:r>
      <w:r w:rsidR="00B46CFE">
        <w:rPr>
          <w:rFonts w:ascii="Times New Roman" w:hAnsi="Times New Roman" w:cs="Times New Roman"/>
          <w:b/>
          <w:i/>
          <w:sz w:val="24"/>
          <w:szCs w:val="24"/>
        </w:rPr>
        <w:t>tecipante alla gara in oggetto. I</w:t>
      </w:r>
      <w:r w:rsidR="00B46CFE" w:rsidRPr="00B46CFE">
        <w:rPr>
          <w:rFonts w:ascii="Times New Roman" w:hAnsi="Times New Roman" w:cs="Times New Roman"/>
          <w:b/>
          <w:i/>
          <w:sz w:val="24"/>
          <w:szCs w:val="24"/>
        </w:rPr>
        <w:t>l mancato rispe</w:t>
      </w:r>
      <w:r w:rsidR="00B46CFE">
        <w:rPr>
          <w:rFonts w:ascii="Times New Roman" w:hAnsi="Times New Roman" w:cs="Times New Roman"/>
          <w:b/>
          <w:i/>
          <w:sz w:val="24"/>
          <w:szCs w:val="24"/>
        </w:rPr>
        <w:t>tto delle clausole contenute nel presente patto</w:t>
      </w:r>
      <w:r w:rsidR="00B46CFE" w:rsidRPr="00B46CFE">
        <w:rPr>
          <w:rFonts w:ascii="Times New Roman" w:hAnsi="Times New Roman" w:cs="Times New Roman"/>
          <w:b/>
          <w:i/>
          <w:sz w:val="24"/>
          <w:szCs w:val="24"/>
        </w:rPr>
        <w:t xml:space="preserve"> di integrità costituisce causa di esclusione dalla gara</w:t>
      </w:r>
      <w:r w:rsidR="00B46CF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A41CE" w:rsidRPr="00F76C2C">
        <w:rPr>
          <w:rFonts w:ascii="Times New Roman" w:hAnsi="Times New Roman" w:cs="Times New Roman"/>
          <w:b/>
          <w:i/>
          <w:sz w:val="24"/>
          <w:szCs w:val="24"/>
        </w:rPr>
        <w:t>Il presente atto, costitui</w:t>
      </w:r>
      <w:r w:rsidRPr="00F76C2C">
        <w:rPr>
          <w:rFonts w:ascii="Times New Roman" w:hAnsi="Times New Roman" w:cs="Times New Roman"/>
          <w:b/>
          <w:i/>
          <w:sz w:val="24"/>
          <w:szCs w:val="24"/>
        </w:rPr>
        <w:t xml:space="preserve">rà </w:t>
      </w:r>
      <w:r w:rsidR="001A41CE" w:rsidRPr="00F76C2C">
        <w:rPr>
          <w:rFonts w:ascii="Times New Roman" w:hAnsi="Times New Roman" w:cs="Times New Roman"/>
          <w:b/>
          <w:i/>
          <w:sz w:val="24"/>
          <w:szCs w:val="24"/>
        </w:rPr>
        <w:t>parte integrante del contratto che si andrà a stipulare a conclusione de</w:t>
      </w:r>
      <w:r w:rsidRPr="00F76C2C">
        <w:rPr>
          <w:rFonts w:ascii="Times New Roman" w:hAnsi="Times New Roman" w:cs="Times New Roman"/>
          <w:b/>
          <w:i/>
          <w:sz w:val="24"/>
          <w:szCs w:val="24"/>
        </w:rPr>
        <w:t>ll</w:t>
      </w:r>
      <w:r w:rsidR="001A41CE" w:rsidRPr="00F76C2C">
        <w:rPr>
          <w:rFonts w:ascii="Times New Roman" w:hAnsi="Times New Roman" w:cs="Times New Roman"/>
          <w:b/>
          <w:i/>
          <w:sz w:val="24"/>
          <w:szCs w:val="24"/>
        </w:rPr>
        <w:t>a procedura.</w:t>
      </w:r>
    </w:p>
    <w:p w:rsidR="003F5638" w:rsidRPr="003F5638" w:rsidRDefault="003F5638" w:rsidP="00B230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5638" w:rsidRDefault="003F5638" w:rsidP="003F5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38">
        <w:rPr>
          <w:rFonts w:ascii="Times New Roman" w:hAnsi="Times New Roman" w:cs="Times New Roman"/>
          <w:b/>
          <w:sz w:val="24"/>
          <w:szCs w:val="24"/>
        </w:rPr>
        <w:t>VISTO</w:t>
      </w:r>
    </w:p>
    <w:p w:rsidR="003F5638" w:rsidRPr="00317156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638" w:rsidRPr="00317156">
        <w:rPr>
          <w:rFonts w:ascii="Times New Roman" w:hAnsi="Times New Roman" w:cs="Times New Roman"/>
          <w:sz w:val="24"/>
          <w:szCs w:val="24"/>
        </w:rPr>
        <w:t>La legge 6 novembre 2012 n.190, art. 1, comma 17 recante “Disposizioni per la prevenzione e la repressione della corruzione e dell’illegalità nella pubblica amministrazione”;</w:t>
      </w:r>
    </w:p>
    <w:p w:rsidR="003F5638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="003F5638" w:rsidRPr="00317156">
        <w:rPr>
          <w:rFonts w:ascii="Times New Roman" w:hAnsi="Times New Roman" w:cs="Times New Roman"/>
          <w:sz w:val="24"/>
          <w:szCs w:val="24"/>
        </w:rPr>
        <w:t>l Piano Nazionale Anticorruzione (P.N.A.) emanato dall’Autorità Nazionale Anticorruzione con la delibera n.</w:t>
      </w:r>
      <w:r w:rsidRPr="00317156">
        <w:rPr>
          <w:rFonts w:ascii="Times New Roman" w:hAnsi="Times New Roman" w:cs="Times New Roman"/>
          <w:sz w:val="24"/>
          <w:szCs w:val="24"/>
        </w:rPr>
        <w:t xml:space="preserve"> </w:t>
      </w:r>
      <w:r w:rsidR="00682B0D">
        <w:rPr>
          <w:rFonts w:ascii="Times New Roman" w:hAnsi="Times New Roman" w:cs="Times New Roman"/>
          <w:sz w:val="24"/>
          <w:szCs w:val="24"/>
        </w:rPr>
        <w:t>72 dell’11 settembre 2013,</w:t>
      </w:r>
      <w:r w:rsidR="00F26001">
        <w:rPr>
          <w:rFonts w:ascii="Times New Roman" w:hAnsi="Times New Roman" w:cs="Times New Roman"/>
          <w:sz w:val="24"/>
          <w:szCs w:val="24"/>
        </w:rPr>
        <w:t xml:space="preserve"> </w:t>
      </w:r>
      <w:r w:rsidRPr="00317156">
        <w:rPr>
          <w:rFonts w:ascii="Times New Roman" w:hAnsi="Times New Roman" w:cs="Times New Roman"/>
          <w:sz w:val="24"/>
          <w:szCs w:val="24"/>
        </w:rPr>
        <w:t>contenente “Disposizioni per la prevenzione e la repressione della corruzione e dell’illegalità nella pubblica amministrazione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17156" w:rsidRPr="00317156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l’Aggiornamento al P.N.A. emanato dall’Autorità Nazionale Anticorruzione con la Determinazione n.</w:t>
      </w:r>
      <w:r w:rsidR="00682B0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682B0D">
        <w:rPr>
          <w:rFonts w:ascii="Times New Roman" w:hAnsi="Times New Roman" w:cs="Times New Roman"/>
          <w:sz w:val="24"/>
          <w:szCs w:val="24"/>
        </w:rPr>
        <w:t>28 ottobre 2015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156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i</w:t>
      </w:r>
      <w:r w:rsidRPr="00317156">
        <w:rPr>
          <w:rFonts w:ascii="Times New Roman" w:hAnsi="Times New Roman" w:cs="Times New Roman"/>
          <w:sz w:val="24"/>
          <w:szCs w:val="24"/>
        </w:rPr>
        <w:t xml:space="preserve">l Piano Triennale di Prevenzione della Corruzione (P.T.P.C.) </w:t>
      </w:r>
      <w:r w:rsidR="00682B0D">
        <w:rPr>
          <w:rFonts w:ascii="Times New Roman" w:hAnsi="Times New Roman" w:cs="Times New Roman"/>
          <w:sz w:val="24"/>
          <w:szCs w:val="24"/>
        </w:rPr>
        <w:t>2016 - 2018</w:t>
      </w:r>
      <w:r w:rsidR="00F26001">
        <w:rPr>
          <w:rFonts w:ascii="Times New Roman" w:hAnsi="Times New Roman" w:cs="Times New Roman"/>
          <w:sz w:val="24"/>
          <w:szCs w:val="24"/>
        </w:rPr>
        <w:t xml:space="preserve"> </w:t>
      </w:r>
      <w:r w:rsidRPr="00317156">
        <w:rPr>
          <w:rFonts w:ascii="Times New Roman" w:hAnsi="Times New Roman" w:cs="Times New Roman"/>
          <w:sz w:val="24"/>
          <w:szCs w:val="24"/>
        </w:rPr>
        <w:t xml:space="preserve">dell’Agenzia delle Entrate, adottato con </w:t>
      </w:r>
      <w:r>
        <w:rPr>
          <w:rFonts w:ascii="Times New Roman" w:hAnsi="Times New Roman" w:cs="Times New Roman"/>
          <w:sz w:val="24"/>
          <w:szCs w:val="24"/>
        </w:rPr>
        <w:t>Provvedimento del Direttore dell’Agenzia n.</w:t>
      </w:r>
      <w:r w:rsidR="00F76C2C">
        <w:rPr>
          <w:rFonts w:ascii="Times New Roman" w:hAnsi="Times New Roman" w:cs="Times New Roman"/>
          <w:sz w:val="24"/>
          <w:szCs w:val="24"/>
        </w:rPr>
        <w:t xml:space="preserve"> </w:t>
      </w:r>
      <w:r w:rsidR="00682B0D">
        <w:rPr>
          <w:rFonts w:ascii="Times New Roman" w:hAnsi="Times New Roman" w:cs="Times New Roman"/>
          <w:sz w:val="24"/>
          <w:szCs w:val="24"/>
        </w:rPr>
        <w:t>16426 del 29 gennaio 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156" w:rsidRDefault="00317156" w:rsidP="0031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 D.P.R. n. 62 del 16/04/2013 con il quale è stato emanato il “Regolamento recante il codice di comportamento dei dipendenti pubblici”,</w:t>
      </w:r>
    </w:p>
    <w:p w:rsidR="00317156" w:rsidRDefault="00317156" w:rsidP="00317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56" w:rsidRDefault="00317156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56">
        <w:rPr>
          <w:rFonts w:ascii="Times New Roman" w:hAnsi="Times New Roman" w:cs="Times New Roman"/>
          <w:b/>
          <w:sz w:val="24"/>
          <w:szCs w:val="24"/>
        </w:rPr>
        <w:t>SI CONVIENE QUANTO SEGUE</w:t>
      </w:r>
    </w:p>
    <w:p w:rsidR="001A41CE" w:rsidRDefault="001A41CE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1CE" w:rsidRDefault="001A41CE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1CE" w:rsidRPr="00317156" w:rsidRDefault="001A41CE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1</w:t>
      </w:r>
    </w:p>
    <w:p w:rsidR="001A41CE" w:rsidRDefault="001A41CE" w:rsidP="001A41C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B23082" w:rsidRDefault="00B23082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presente Patto di integrità stabilisce la reciproca, formale obbligazione dell’Agenzia delle Entrate e dei partecipanti alla procedura di affidamento in oggetto, di conformare i propri compo</w:t>
      </w:r>
      <w:r w:rsidR="002A0193">
        <w:rPr>
          <w:rFonts w:ascii="Times New Roman" w:hAnsi="Times New Roman" w:cs="Times New Roman"/>
          <w:sz w:val="26"/>
          <w:szCs w:val="26"/>
        </w:rPr>
        <w:t>rtamenti ai principi di lealtà, t</w:t>
      </w:r>
      <w:r>
        <w:rPr>
          <w:rFonts w:ascii="Times New Roman" w:hAnsi="Times New Roman" w:cs="Times New Roman"/>
          <w:sz w:val="26"/>
          <w:szCs w:val="26"/>
        </w:rPr>
        <w:t>rasparenza e correttezza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</w:t>
      </w:r>
      <w:r w:rsidR="000F6B6A">
        <w:rPr>
          <w:rFonts w:ascii="Times New Roman" w:hAnsi="Times New Roman" w:cs="Times New Roman"/>
          <w:sz w:val="26"/>
          <w:szCs w:val="26"/>
        </w:rPr>
        <w:t>iva corretta esecuzione</w:t>
      </w:r>
    </w:p>
    <w:p w:rsidR="00B23082" w:rsidRDefault="00B23082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sottoscritta Impresa si impegna a osservare e a far osservare ai propri collaboratori a qualsiasi titolo, avuto riguardo al ruolo e all’attività svolta gli obblighi di condotta previsti dal D.P.R. n. 62/2013 (Codice di comportamento</w:t>
      </w:r>
      <w:r w:rsidR="00F67EFC">
        <w:rPr>
          <w:rFonts w:ascii="Times New Roman" w:hAnsi="Times New Roman" w:cs="Times New Roman"/>
          <w:sz w:val="26"/>
          <w:szCs w:val="26"/>
        </w:rPr>
        <w:t xml:space="preserve"> dei dipendenti pubblici) e dal Provvedimento del Direttore dell’Agenzia delle Entrate </w:t>
      </w:r>
      <w:r w:rsidR="00F67EFC" w:rsidRPr="002A0193">
        <w:rPr>
          <w:rFonts w:ascii="Times New Roman" w:hAnsi="Times New Roman" w:cs="Times New Roman"/>
          <w:sz w:val="26"/>
          <w:szCs w:val="26"/>
        </w:rPr>
        <w:t>n.</w:t>
      </w:r>
      <w:r w:rsidR="002A0193">
        <w:rPr>
          <w:rFonts w:ascii="Times New Roman" w:hAnsi="Times New Roman" w:cs="Times New Roman"/>
          <w:sz w:val="26"/>
          <w:szCs w:val="26"/>
        </w:rPr>
        <w:t xml:space="preserve"> </w:t>
      </w:r>
      <w:r w:rsidR="005F38BA">
        <w:rPr>
          <w:rFonts w:ascii="Times New Roman" w:hAnsi="Times New Roman" w:cs="Times New Roman"/>
          <w:sz w:val="26"/>
          <w:szCs w:val="26"/>
        </w:rPr>
        <w:t>118379 del 16 settembre 2015</w:t>
      </w:r>
      <w:r w:rsidR="00F67EFC" w:rsidRPr="002A0193">
        <w:rPr>
          <w:rFonts w:ascii="Times New Roman" w:hAnsi="Times New Roman" w:cs="Times New Roman"/>
          <w:sz w:val="26"/>
          <w:szCs w:val="26"/>
        </w:rPr>
        <w:t xml:space="preserve"> </w:t>
      </w:r>
      <w:r w:rsidR="00F67EFC">
        <w:rPr>
          <w:rFonts w:ascii="Times New Roman" w:hAnsi="Times New Roman" w:cs="Times New Roman"/>
          <w:sz w:val="26"/>
          <w:szCs w:val="26"/>
        </w:rPr>
        <w:t>(Codice di comportamento del personale dell’Agenzia delle Entrate).</w:t>
      </w:r>
      <w:r w:rsidR="00F67EFC" w:rsidRPr="00F76C2C"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="00F67EFC">
        <w:rPr>
          <w:rFonts w:ascii="Times New Roman" w:hAnsi="Times New Roman" w:cs="Times New Roman"/>
          <w:sz w:val="26"/>
          <w:szCs w:val="26"/>
        </w:rPr>
        <w:t xml:space="preserve"> </w:t>
      </w:r>
      <w:r w:rsidR="000022DD" w:rsidRPr="00F76C2C">
        <w:rPr>
          <w:rFonts w:ascii="Times New Roman" w:hAnsi="Times New Roman" w:cs="Times New Roman"/>
          <w:sz w:val="26"/>
          <w:szCs w:val="26"/>
        </w:rPr>
        <w:t xml:space="preserve">A tal fine l’Impresa è consapevole ed accetta che, ai fini della completa e piena conoscenza dei codici sopra citati, l’Amministrazione ha adempiuto all’obbligo di trasmissione di cui all’art.17 del D.P.R. n. 62/2013 garantendone l’accessibilità all’indirizzo web </w:t>
      </w:r>
      <w:hyperlink r:id="rId9" w:history="1">
        <w:r w:rsidR="00F67EFC" w:rsidRPr="00F76C2C">
          <w:rPr>
            <w:rStyle w:val="Collegamentoipertestuale"/>
            <w:rFonts w:ascii="Times New Roman" w:hAnsi="Times New Roman" w:cs="Times New Roman"/>
            <w:sz w:val="26"/>
            <w:szCs w:val="26"/>
          </w:rPr>
          <w:t>http://www.agenziaentrate.gov.it</w:t>
        </w:r>
      </w:hyperlink>
      <w:r w:rsidR="000022DD" w:rsidRPr="00F76C2C">
        <w:rPr>
          <w:rFonts w:ascii="Times New Roman" w:hAnsi="Times New Roman" w:cs="Times New Roman"/>
          <w:sz w:val="26"/>
          <w:szCs w:val="26"/>
        </w:rPr>
        <w:t xml:space="preserve"> </w:t>
      </w:r>
      <w:r w:rsidR="00F67EFC" w:rsidRPr="00F76C2C">
        <w:rPr>
          <w:rFonts w:ascii="Times New Roman" w:hAnsi="Times New Roman" w:cs="Times New Roman"/>
          <w:sz w:val="26"/>
          <w:szCs w:val="26"/>
        </w:rPr>
        <w:t>nella sezione Amministrazione Trasparente.</w:t>
      </w:r>
      <w:r w:rsidR="00F67EFC">
        <w:rPr>
          <w:rFonts w:ascii="Times New Roman" w:hAnsi="Times New Roman" w:cs="Times New Roman"/>
          <w:sz w:val="26"/>
          <w:szCs w:val="26"/>
        </w:rPr>
        <w:t xml:space="preserve"> </w:t>
      </w:r>
      <w:r w:rsidR="000022DD">
        <w:rPr>
          <w:rFonts w:ascii="Times New Roman" w:hAnsi="Times New Roman" w:cs="Times New Roman"/>
          <w:sz w:val="26"/>
          <w:szCs w:val="26"/>
        </w:rPr>
        <w:t>L’impresa si impegna a trasmettere copia dei “Codici” ai propri collaboratori a qualsiasi titolo e a fornire prova dell’avvenuta comunicazione. La violazione</w:t>
      </w:r>
      <w:r w:rsidR="001A41CE">
        <w:rPr>
          <w:rFonts w:ascii="Times New Roman" w:hAnsi="Times New Roman" w:cs="Times New Roman"/>
          <w:sz w:val="26"/>
          <w:szCs w:val="26"/>
        </w:rPr>
        <w:t xml:space="preserve"> degli obblighi di cui al D.P.R.</w:t>
      </w:r>
      <w:r w:rsidR="000022DD">
        <w:rPr>
          <w:rFonts w:ascii="Times New Roman" w:hAnsi="Times New Roman" w:cs="Times New Roman"/>
          <w:sz w:val="26"/>
          <w:szCs w:val="26"/>
        </w:rPr>
        <w:t xml:space="preserve"> n. 6</w:t>
      </w:r>
      <w:r w:rsidR="00377153">
        <w:rPr>
          <w:rFonts w:ascii="Times New Roman" w:hAnsi="Times New Roman" w:cs="Times New Roman"/>
          <w:sz w:val="26"/>
          <w:szCs w:val="26"/>
        </w:rPr>
        <w:t xml:space="preserve">2/2013 e al </w:t>
      </w:r>
      <w:r w:rsidR="001A41CE">
        <w:rPr>
          <w:rFonts w:ascii="Times New Roman" w:hAnsi="Times New Roman" w:cs="Times New Roman"/>
          <w:sz w:val="26"/>
          <w:szCs w:val="26"/>
        </w:rPr>
        <w:t>Codice di Comportamento del personale dell’Agenzia delle Entrate,</w:t>
      </w:r>
      <w:r w:rsidR="00377153">
        <w:rPr>
          <w:rFonts w:ascii="Times New Roman" w:hAnsi="Times New Roman" w:cs="Times New Roman"/>
          <w:sz w:val="26"/>
          <w:szCs w:val="26"/>
        </w:rPr>
        <w:t xml:space="preserve"> costituisce ca</w:t>
      </w:r>
      <w:r w:rsidR="000022DD">
        <w:rPr>
          <w:rFonts w:ascii="Times New Roman" w:hAnsi="Times New Roman" w:cs="Times New Roman"/>
          <w:sz w:val="26"/>
          <w:szCs w:val="26"/>
        </w:rPr>
        <w:t>usa di risoluzione del contratto ag</w:t>
      </w:r>
      <w:r w:rsidR="00377153">
        <w:rPr>
          <w:rFonts w:ascii="Times New Roman" w:hAnsi="Times New Roman" w:cs="Times New Roman"/>
          <w:sz w:val="26"/>
          <w:szCs w:val="26"/>
        </w:rPr>
        <w:t>g</w:t>
      </w:r>
      <w:r w:rsidR="000022DD">
        <w:rPr>
          <w:rFonts w:ascii="Times New Roman" w:hAnsi="Times New Roman" w:cs="Times New Roman"/>
          <w:sz w:val="26"/>
          <w:szCs w:val="26"/>
        </w:rPr>
        <w:t>iudicato, secondo la disciplina del presente atto.</w:t>
      </w:r>
    </w:p>
    <w:p w:rsidR="000022DD" w:rsidRDefault="00377153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sottoscritta Impresa dichiara, ai fini dell’applicazione dell’art. 53, comma 16 ter, del </w:t>
      </w:r>
      <w:r w:rsidRPr="00ED0ED9">
        <w:rPr>
          <w:rFonts w:ascii="Times New Roman" w:hAnsi="Times New Roman" w:cs="Times New Roman"/>
          <w:sz w:val="26"/>
          <w:szCs w:val="26"/>
        </w:rPr>
        <w:t>decreto legislativo n. 165/2001, di non aver concluso contratti di lavoro subo</w:t>
      </w:r>
      <w:r w:rsidR="00D00938" w:rsidRPr="00ED0ED9">
        <w:rPr>
          <w:rFonts w:ascii="Times New Roman" w:hAnsi="Times New Roman" w:cs="Times New Roman"/>
          <w:sz w:val="26"/>
          <w:szCs w:val="26"/>
        </w:rPr>
        <w:t>r</w:t>
      </w:r>
      <w:r w:rsidRPr="00ED0ED9">
        <w:rPr>
          <w:rFonts w:ascii="Times New Roman" w:hAnsi="Times New Roman" w:cs="Times New Roman"/>
          <w:sz w:val="26"/>
          <w:szCs w:val="26"/>
        </w:rPr>
        <w:t xml:space="preserve">dinato o autonomo e comunque di non aver attribuito incarichi ad ex dipendenti </w:t>
      </w:r>
      <w:r w:rsidR="002F607C" w:rsidRPr="00ED0ED9">
        <w:rPr>
          <w:rFonts w:ascii="Times New Roman" w:hAnsi="Times New Roman" w:cs="Times New Roman"/>
          <w:sz w:val="26"/>
          <w:szCs w:val="26"/>
        </w:rPr>
        <w:t>dell’Agenzia</w:t>
      </w:r>
      <w:r w:rsidRPr="00ED0ED9">
        <w:rPr>
          <w:rFonts w:ascii="Times New Roman" w:hAnsi="Times New Roman" w:cs="Times New Roman"/>
          <w:sz w:val="26"/>
          <w:szCs w:val="26"/>
        </w:rPr>
        <w:t>, che hanno esercitato poteri autoritativi o negoziali per conto</w:t>
      </w:r>
      <w:r w:rsidR="002F607C" w:rsidRPr="00ED0ED9">
        <w:rPr>
          <w:rFonts w:ascii="Times New Roman" w:hAnsi="Times New Roman" w:cs="Times New Roman"/>
          <w:sz w:val="26"/>
          <w:szCs w:val="26"/>
        </w:rPr>
        <w:t xml:space="preserve"> dell’Agenzia</w:t>
      </w:r>
      <w:r w:rsidRPr="00ED0ED9">
        <w:rPr>
          <w:rFonts w:ascii="Times New Roman" w:hAnsi="Times New Roman" w:cs="Times New Roman"/>
          <w:sz w:val="26"/>
          <w:szCs w:val="26"/>
        </w:rPr>
        <w:t xml:space="preserve"> nei loro confronti, per il triennio successivo alla cessazione del rapporto</w:t>
      </w:r>
      <w:r w:rsidR="00D00938" w:rsidRPr="00ED0ED9">
        <w:rPr>
          <w:rFonts w:ascii="Times New Roman" w:hAnsi="Times New Roman" w:cs="Times New Roman"/>
          <w:sz w:val="26"/>
          <w:szCs w:val="26"/>
        </w:rPr>
        <w:t>.</w:t>
      </w:r>
      <w:r w:rsidRPr="00ED0ED9">
        <w:rPr>
          <w:rFonts w:ascii="Times New Roman" w:hAnsi="Times New Roman" w:cs="Times New Roman"/>
          <w:sz w:val="26"/>
          <w:szCs w:val="26"/>
        </w:rPr>
        <w:t xml:space="preserve"> </w:t>
      </w:r>
      <w:r w:rsidR="00F76C2C" w:rsidRPr="00ED0ED9">
        <w:rPr>
          <w:rFonts w:ascii="Times New Roman" w:hAnsi="Times New Roman" w:cs="Times New Roman"/>
          <w:sz w:val="26"/>
          <w:szCs w:val="26"/>
        </w:rPr>
        <w:t>L</w:t>
      </w:r>
      <w:r w:rsidR="00116025" w:rsidRPr="00ED0ED9">
        <w:rPr>
          <w:rFonts w:ascii="Times New Roman" w:hAnsi="Times New Roman" w:cs="Times New Roman"/>
          <w:sz w:val="26"/>
          <w:szCs w:val="26"/>
        </w:rPr>
        <w:t>’impresa</w:t>
      </w:r>
      <w:r>
        <w:rPr>
          <w:rFonts w:ascii="Times New Roman" w:hAnsi="Times New Roman" w:cs="Times New Roman"/>
          <w:sz w:val="26"/>
          <w:szCs w:val="26"/>
        </w:rPr>
        <w:t xml:space="preserve"> dichiara, altresì, di essere consapevole che qualora emerga la predetta situazione verrà disposta l’esclusione dalla procedura di affidamento in oggetto.</w:t>
      </w:r>
    </w:p>
    <w:p w:rsidR="00D00938" w:rsidRDefault="00D00938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 sottoscritta Impresa si impegna a segnalare alla Agenzia delle Entrate qualsiasi tentativo di turbativa, irregolarità o distorsione nelle fasi di svolgimento della procedura di affidamento</w:t>
      </w:r>
      <w:r w:rsidR="00116025">
        <w:rPr>
          <w:rFonts w:ascii="Times New Roman" w:hAnsi="Times New Roman" w:cs="Times New Roman"/>
          <w:sz w:val="26"/>
          <w:szCs w:val="26"/>
        </w:rPr>
        <w:t xml:space="preserve"> </w:t>
      </w:r>
      <w:r w:rsidR="00116025" w:rsidRPr="00F76C2C">
        <w:rPr>
          <w:rFonts w:ascii="Times New Roman" w:hAnsi="Times New Roman" w:cs="Times New Roman"/>
          <w:sz w:val="26"/>
          <w:szCs w:val="26"/>
        </w:rPr>
        <w:t>relativa al presente Patto</w:t>
      </w:r>
      <w:r>
        <w:rPr>
          <w:rFonts w:ascii="Times New Roman" w:hAnsi="Times New Roman" w:cs="Times New Roman"/>
          <w:sz w:val="26"/>
          <w:szCs w:val="26"/>
        </w:rPr>
        <w:t>, da parte di ogni interessato o addetto o di chiunque possa influenzare le decisioni relative alla procedura in oggetto.</w:t>
      </w:r>
    </w:p>
    <w:p w:rsidR="00377153" w:rsidRDefault="00377153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sottoscritta Impresa si impegna a </w:t>
      </w:r>
      <w:r w:rsidR="00D00938">
        <w:rPr>
          <w:rFonts w:ascii="Times New Roman" w:hAnsi="Times New Roman" w:cs="Times New Roman"/>
          <w:sz w:val="26"/>
          <w:szCs w:val="26"/>
        </w:rPr>
        <w:t xml:space="preserve">riferire tempestivamente </w:t>
      </w:r>
      <w:r>
        <w:rPr>
          <w:rFonts w:ascii="Times New Roman" w:hAnsi="Times New Roman" w:cs="Times New Roman"/>
          <w:sz w:val="26"/>
          <w:szCs w:val="26"/>
        </w:rPr>
        <w:t>alla Agenzia delle Entrate ogni illecita richiesta di denaro, prestazione o altra utilità, ovvero offerta di protezione, che venga avanzata nel corso dell’esecuzione dell’appalto nei confronti di un proprio rappresentante, agente o dipendente. L’Impresa prende, altresì, atto che analogo obbligo dovrà essere assunto da ogni altro soggetto che intervenga, a qualunque titolo, nell’esecuzione dell’appalto e che tale obbligo non è in ogni caso sostitutivo dell’obbligo di denunzia all’Autorità Giudiziaria dei fatti attraverso i quali sia stata posta in essere la pressione estorsiva e ogni altra forma di illecita interferenza. La sottoscritta Impresa è consapevole che, nel caso in cui non comunichi i tentativi di pressione criminale, il contratto si risolverà di diritto.</w:t>
      </w:r>
    </w:p>
    <w:p w:rsidR="00377153" w:rsidRDefault="00D00938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sottoscritta Impresa dichiara, altresì, che </w:t>
      </w:r>
      <w:r w:rsidRPr="00ED0ED9">
        <w:rPr>
          <w:rFonts w:ascii="Times New Roman" w:hAnsi="Times New Roman" w:cs="Times New Roman"/>
          <w:sz w:val="26"/>
          <w:szCs w:val="26"/>
        </w:rPr>
        <w:t>non s</w:t>
      </w:r>
      <w:r w:rsidR="007F5820" w:rsidRPr="00ED0ED9">
        <w:rPr>
          <w:rFonts w:ascii="Times New Roman" w:hAnsi="Times New Roman" w:cs="Times New Roman"/>
          <w:sz w:val="26"/>
          <w:szCs w:val="26"/>
        </w:rPr>
        <w:t>i</w:t>
      </w:r>
      <w:r w:rsidRPr="00ED0ED9">
        <w:rPr>
          <w:rFonts w:ascii="Times New Roman" w:hAnsi="Times New Roman" w:cs="Times New Roman"/>
          <w:sz w:val="26"/>
          <w:szCs w:val="26"/>
        </w:rPr>
        <w:t xml:space="preserve"> è accordata</w:t>
      </w:r>
      <w:r>
        <w:rPr>
          <w:rFonts w:ascii="Times New Roman" w:hAnsi="Times New Roman" w:cs="Times New Roman"/>
          <w:sz w:val="26"/>
          <w:szCs w:val="26"/>
        </w:rPr>
        <w:t xml:space="preserve"> e non si accorderà con altri partecipanti alla procedura per limitare con mezzi illeciti la concorrenza. L’Impresa dichiara altresì di non trovarsi in alcuna situazione di controllo e/o collegamento di cui all’art. 2359 del codice civile con altre Imprese partecipanti alla procedura.</w:t>
      </w:r>
    </w:p>
    <w:p w:rsidR="00D00938" w:rsidRDefault="00D00938" w:rsidP="00B230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6C2C">
        <w:rPr>
          <w:rFonts w:ascii="Times New Roman" w:hAnsi="Times New Roman" w:cs="Times New Roman"/>
          <w:sz w:val="26"/>
          <w:szCs w:val="26"/>
        </w:rPr>
        <w:t>La sottoscritta Impresa si impegna a rendere noti, su richiesta della Agenzia delle Entrate, tutti i pagamenti eseguiti e riguardanti il contratto eventualmente assegnatole a seguito della procedura di affidamento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41CE" w:rsidRPr="001A41CE" w:rsidRDefault="001A41CE" w:rsidP="001A41CE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1CE">
        <w:rPr>
          <w:rFonts w:ascii="Times New Roman" w:hAnsi="Times New Roman" w:cs="Times New Roman"/>
          <w:b/>
          <w:sz w:val="26"/>
          <w:szCs w:val="26"/>
        </w:rPr>
        <w:t>Articolo 2</w:t>
      </w:r>
    </w:p>
    <w:p w:rsidR="00D00938" w:rsidRDefault="00D00938" w:rsidP="001A41CE">
      <w:pPr>
        <w:pStyle w:val="Paragrafoelenco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sottoscritta Impresa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D00938" w:rsidRPr="000E2D2C" w:rsidRDefault="00D00938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Esclusione del concorrente dalla procedura di affidamento;</w:t>
      </w:r>
    </w:p>
    <w:p w:rsidR="001A41CE" w:rsidRPr="000E2D2C" w:rsidRDefault="001A41CE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Escussione della cauzione</w:t>
      </w:r>
      <w:r w:rsidR="002F607C">
        <w:rPr>
          <w:rFonts w:ascii="Times New Roman" w:hAnsi="Times New Roman" w:cs="Times New Roman"/>
          <w:sz w:val="26"/>
          <w:szCs w:val="26"/>
        </w:rPr>
        <w:t xml:space="preserve"> a garanzia </w:t>
      </w:r>
      <w:r w:rsidRPr="000E2D2C">
        <w:rPr>
          <w:rFonts w:ascii="Times New Roman" w:hAnsi="Times New Roman" w:cs="Times New Roman"/>
          <w:sz w:val="26"/>
          <w:szCs w:val="26"/>
        </w:rPr>
        <w:t xml:space="preserve"> dell’offerta;</w:t>
      </w:r>
    </w:p>
    <w:p w:rsidR="001A41CE" w:rsidRPr="000E2D2C" w:rsidRDefault="001A41CE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Escussione della cauzione definitiva di buona esecuzione del contratto;</w:t>
      </w:r>
      <w:r w:rsidR="00D00938" w:rsidRPr="000E2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D2C" w:rsidRDefault="00D00938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Esclusione del concorrente dalle procedure di affidamento indette dalla</w:t>
      </w:r>
    </w:p>
    <w:p w:rsidR="001A41CE" w:rsidRPr="000E2D2C" w:rsidRDefault="00D00938" w:rsidP="000E2D2C">
      <w:pPr>
        <w:pStyle w:val="Paragrafoelenco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Agenzia delle Entrate per i successiv</w:t>
      </w:r>
      <w:r w:rsidR="001A41CE" w:rsidRPr="000E2D2C">
        <w:rPr>
          <w:rFonts w:ascii="Times New Roman" w:hAnsi="Times New Roman" w:cs="Times New Roman"/>
          <w:sz w:val="26"/>
          <w:szCs w:val="26"/>
        </w:rPr>
        <w:t>i</w:t>
      </w:r>
      <w:r w:rsidR="000E2D2C" w:rsidRPr="000E2D2C">
        <w:rPr>
          <w:rFonts w:ascii="Times New Roman" w:hAnsi="Times New Roman" w:cs="Times New Roman"/>
          <w:sz w:val="26"/>
          <w:szCs w:val="26"/>
        </w:rPr>
        <w:t xml:space="preserve"> 3 (tre) anni</w:t>
      </w:r>
    </w:p>
    <w:p w:rsidR="000E2D2C" w:rsidRPr="000E2D2C" w:rsidRDefault="000E2D2C" w:rsidP="000E2D2C">
      <w:pPr>
        <w:pStyle w:val="Paragrafoelenco"/>
        <w:numPr>
          <w:ilvl w:val="0"/>
          <w:numId w:val="5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2D2C">
        <w:rPr>
          <w:rFonts w:ascii="Times New Roman" w:hAnsi="Times New Roman" w:cs="Times New Roman"/>
          <w:sz w:val="26"/>
          <w:szCs w:val="26"/>
        </w:rPr>
        <w:t>Risoluzione del contratto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025" w:rsidRDefault="00116025" w:rsidP="000E2D2C">
      <w:pPr>
        <w:pStyle w:val="Paragrafoelenco"/>
        <w:ind w:left="1637"/>
        <w:jc w:val="both"/>
        <w:rPr>
          <w:rFonts w:ascii="Times New Roman" w:hAnsi="Times New Roman" w:cs="Times New Roman"/>
          <w:sz w:val="26"/>
          <w:szCs w:val="26"/>
        </w:rPr>
      </w:pPr>
    </w:p>
    <w:p w:rsidR="001A41CE" w:rsidRPr="001A41CE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1CE">
        <w:rPr>
          <w:rFonts w:ascii="Times New Roman" w:hAnsi="Times New Roman" w:cs="Times New Roman"/>
          <w:b/>
          <w:sz w:val="26"/>
          <w:szCs w:val="26"/>
        </w:rPr>
        <w:t>Articolo 3</w:t>
      </w:r>
    </w:p>
    <w:p w:rsidR="00D00938" w:rsidRPr="00B46CFE" w:rsidRDefault="00D00938" w:rsidP="00D00938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presente Patto di integrità e le sanzioni applicabili resteranno in vigore sino alla completa esecuzione del contratto</w:t>
      </w:r>
      <w:r w:rsidR="00F76C2C" w:rsidRPr="00ED0ED9">
        <w:rPr>
          <w:rFonts w:ascii="Times New Roman" w:hAnsi="Times New Roman" w:cs="Times New Roman"/>
          <w:sz w:val="26"/>
          <w:szCs w:val="26"/>
        </w:rPr>
        <w:t xml:space="preserve">. </w:t>
      </w:r>
      <w:r w:rsidR="001A41CE" w:rsidRPr="00ED0ED9">
        <w:rPr>
          <w:rFonts w:ascii="Times New Roman" w:hAnsi="Times New Roman" w:cs="Times New Roman"/>
          <w:sz w:val="26"/>
          <w:szCs w:val="26"/>
        </w:rPr>
        <w:t xml:space="preserve">Il presente Patto </w:t>
      </w:r>
      <w:r w:rsidR="00B46CFE" w:rsidRPr="00ED0ED9">
        <w:rPr>
          <w:rFonts w:ascii="Times New Roman" w:hAnsi="Times New Roman" w:cs="Times New Roman"/>
          <w:sz w:val="26"/>
          <w:szCs w:val="26"/>
        </w:rPr>
        <w:t>costituisce parte integrante del contratto pur se non materialmente allegato</w:t>
      </w:r>
      <w:r w:rsidR="001A41CE" w:rsidRPr="00ED0ED9">
        <w:rPr>
          <w:rFonts w:ascii="Times New Roman" w:hAnsi="Times New Roman" w:cs="Times New Roman"/>
          <w:sz w:val="26"/>
          <w:szCs w:val="26"/>
        </w:rPr>
        <w:t>.</w:t>
      </w:r>
    </w:p>
    <w:p w:rsidR="00F76C2C" w:rsidRDefault="00F76C2C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1CE" w:rsidRPr="001A41CE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Articolo 4</w:t>
      </w:r>
    </w:p>
    <w:p w:rsidR="001A41CE" w:rsidRPr="00B46CFE" w:rsidRDefault="001A41CE" w:rsidP="00D00938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</w:t>
      </w:r>
      <w:r w:rsidR="000E2D2C" w:rsidRPr="00F76C2C">
        <w:rPr>
          <w:rFonts w:ascii="Times New Roman" w:hAnsi="Times New Roman" w:cs="Times New Roman"/>
          <w:sz w:val="26"/>
          <w:szCs w:val="26"/>
        </w:rPr>
        <w:t>alla documentazione di gara</w:t>
      </w:r>
      <w:r w:rsidR="00F76C2C">
        <w:rPr>
          <w:rFonts w:ascii="Times New Roman" w:hAnsi="Times New Roman" w:cs="Times New Roman"/>
          <w:sz w:val="26"/>
          <w:szCs w:val="26"/>
        </w:rPr>
        <w:t>.</w:t>
      </w:r>
      <w:r w:rsidR="000E2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1CE" w:rsidRPr="001A41CE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Articolo 5</w:t>
      </w:r>
    </w:p>
    <w:p w:rsidR="00D00938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Eventuali fenomeni corruttivi o altre fattispecie di illecito, fermo restando, in ogni caso, quanto previsto dagli artt. 331 e segg. del c.p.p., vanno segnalati al Responsabile Unico del Procedimento e al Responsabile della prevenzione della corruzione della Agenzia delle Entrate.</w:t>
      </w:r>
    </w:p>
    <w:p w:rsidR="001A41CE" w:rsidRPr="001A41CE" w:rsidRDefault="001A41CE" w:rsidP="001A4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Articolo 6</w:t>
      </w:r>
    </w:p>
    <w:p w:rsidR="00D00938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Ogni controversia relativa all’interpretazione, e all’esecuzione del presente Patto di integrità tra Agenzia delle Entrate e gli operatori economici partecipanti alle procedure di affidamento dei contratti pubblici, sarà risolta dall’Autorità Giudiziaria competente.</w:t>
      </w:r>
    </w:p>
    <w:p w:rsidR="00D00938" w:rsidRDefault="00D00938" w:rsidP="00D009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3CDA" w:rsidRDefault="00D83CDA" w:rsidP="00D009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3CDA" w:rsidRDefault="00D83CDA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 Accettazione</w:t>
      </w:r>
    </w:p>
    <w:p w:rsidR="00D83CDA" w:rsidRDefault="00D83CDA" w:rsidP="00D00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L’IMPRESA</w:t>
      </w:r>
    </w:p>
    <w:p w:rsidR="00D83CDA" w:rsidRPr="00D83CDA" w:rsidRDefault="00D83CDA" w:rsidP="00D00938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Firmato digitalmente</w:t>
      </w:r>
    </w:p>
    <w:sectPr w:rsidR="00D83CDA" w:rsidRPr="00D83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A1" w:rsidRDefault="000621A1" w:rsidP="00F67EFC">
      <w:pPr>
        <w:spacing w:after="0" w:line="240" w:lineRule="auto"/>
      </w:pPr>
      <w:r>
        <w:separator/>
      </w:r>
    </w:p>
  </w:endnote>
  <w:endnote w:type="continuationSeparator" w:id="0">
    <w:p w:rsidR="000621A1" w:rsidRDefault="000621A1" w:rsidP="00F6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C9" w:rsidRDefault="00625F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C9" w:rsidRDefault="00625F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C9" w:rsidRDefault="00625F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A1" w:rsidRDefault="000621A1" w:rsidP="00F67EFC">
      <w:pPr>
        <w:spacing w:after="0" w:line="240" w:lineRule="auto"/>
      </w:pPr>
      <w:r>
        <w:separator/>
      </w:r>
    </w:p>
  </w:footnote>
  <w:footnote w:type="continuationSeparator" w:id="0">
    <w:p w:rsidR="000621A1" w:rsidRDefault="000621A1" w:rsidP="00F67EFC">
      <w:pPr>
        <w:spacing w:after="0" w:line="240" w:lineRule="auto"/>
      </w:pPr>
      <w:r>
        <w:continuationSeparator/>
      </w:r>
    </w:p>
  </w:footnote>
  <w:footnote w:id="1">
    <w:p w:rsidR="00F67EFC" w:rsidRPr="00F67EFC" w:rsidRDefault="00F67EFC" w:rsidP="00F67EFC">
      <w:pPr>
        <w:pStyle w:val="Default"/>
        <w:jc w:val="both"/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F67EFC">
        <w:rPr>
          <w:i/>
          <w:sz w:val="20"/>
          <w:szCs w:val="20"/>
        </w:rPr>
        <w:t xml:space="preserve">Codice di comportamento del personale dell’Agenzia delle Entrate  </w:t>
      </w:r>
      <w:r w:rsidRPr="00F67EFC">
        <w:rPr>
          <w:bCs/>
          <w:i/>
          <w:iCs/>
          <w:sz w:val="20"/>
          <w:szCs w:val="20"/>
        </w:rPr>
        <w:t>ai sensi dell’articolo 54, comma 5, del decreto legislativo 30 marzo 2001, n. 165, come modificato dall’art.1, comma 44, della legge 6 novembre 2012, n. 190.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C9" w:rsidRDefault="00625F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2C" w:rsidRPr="000E2D2C" w:rsidRDefault="000E2D2C" w:rsidP="000E2D2C">
    <w:pPr>
      <w:pStyle w:val="Intestazione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C9" w:rsidRDefault="00625F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015"/>
    <w:multiLevelType w:val="hybridMultilevel"/>
    <w:tmpl w:val="67663D74"/>
    <w:lvl w:ilvl="0" w:tplc="2B4432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B4C4A"/>
    <w:multiLevelType w:val="hybridMultilevel"/>
    <w:tmpl w:val="DF6EF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7CC4"/>
    <w:multiLevelType w:val="hybridMultilevel"/>
    <w:tmpl w:val="B022A4D2"/>
    <w:lvl w:ilvl="0" w:tplc="F3CC9BF6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451702A"/>
    <w:multiLevelType w:val="hybridMultilevel"/>
    <w:tmpl w:val="B2062F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87FF8"/>
    <w:multiLevelType w:val="hybridMultilevel"/>
    <w:tmpl w:val="55A031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C1"/>
    <w:rsid w:val="000022DD"/>
    <w:rsid w:val="000621A1"/>
    <w:rsid w:val="00084060"/>
    <w:rsid w:val="000B226F"/>
    <w:rsid w:val="000B6CA2"/>
    <w:rsid w:val="000E2D2C"/>
    <w:rsid w:val="000F6B6A"/>
    <w:rsid w:val="00116025"/>
    <w:rsid w:val="0012173A"/>
    <w:rsid w:val="00155D90"/>
    <w:rsid w:val="001A41CE"/>
    <w:rsid w:val="0022115A"/>
    <w:rsid w:val="00231FEE"/>
    <w:rsid w:val="002A0193"/>
    <w:rsid w:val="002A1409"/>
    <w:rsid w:val="002C3DF0"/>
    <w:rsid w:val="002F607C"/>
    <w:rsid w:val="00317156"/>
    <w:rsid w:val="00377153"/>
    <w:rsid w:val="003B1CEC"/>
    <w:rsid w:val="003F5638"/>
    <w:rsid w:val="004867BD"/>
    <w:rsid w:val="005703AA"/>
    <w:rsid w:val="005B339B"/>
    <w:rsid w:val="005F38BA"/>
    <w:rsid w:val="00625FC9"/>
    <w:rsid w:val="00682B0D"/>
    <w:rsid w:val="0069436F"/>
    <w:rsid w:val="0075695A"/>
    <w:rsid w:val="00794438"/>
    <w:rsid w:val="007D13B3"/>
    <w:rsid w:val="007D4EE0"/>
    <w:rsid w:val="007D645F"/>
    <w:rsid w:val="007F5820"/>
    <w:rsid w:val="0082699F"/>
    <w:rsid w:val="0089308D"/>
    <w:rsid w:val="00AA25DB"/>
    <w:rsid w:val="00AA7B42"/>
    <w:rsid w:val="00AB6D9C"/>
    <w:rsid w:val="00B23082"/>
    <w:rsid w:val="00B236C1"/>
    <w:rsid w:val="00B46CFE"/>
    <w:rsid w:val="00B773FB"/>
    <w:rsid w:val="00BB1672"/>
    <w:rsid w:val="00BD6C61"/>
    <w:rsid w:val="00BF5A39"/>
    <w:rsid w:val="00C1724F"/>
    <w:rsid w:val="00C27E76"/>
    <w:rsid w:val="00C62C06"/>
    <w:rsid w:val="00C64660"/>
    <w:rsid w:val="00C76E36"/>
    <w:rsid w:val="00C83E67"/>
    <w:rsid w:val="00D00938"/>
    <w:rsid w:val="00D00CDE"/>
    <w:rsid w:val="00D83CDA"/>
    <w:rsid w:val="00D956F5"/>
    <w:rsid w:val="00DA5C13"/>
    <w:rsid w:val="00DE56C1"/>
    <w:rsid w:val="00E1586C"/>
    <w:rsid w:val="00E211CF"/>
    <w:rsid w:val="00E360A8"/>
    <w:rsid w:val="00E60C72"/>
    <w:rsid w:val="00E81BD0"/>
    <w:rsid w:val="00E94457"/>
    <w:rsid w:val="00EC29BA"/>
    <w:rsid w:val="00ED0ED9"/>
    <w:rsid w:val="00F12D05"/>
    <w:rsid w:val="00F26001"/>
    <w:rsid w:val="00F57C5B"/>
    <w:rsid w:val="00F67EFC"/>
    <w:rsid w:val="00F71571"/>
    <w:rsid w:val="00F722CB"/>
    <w:rsid w:val="00F755AF"/>
    <w:rsid w:val="00F7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8A68"/>
  <w15:docId w15:val="{EE63AA1C-6151-4738-B739-118977E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F5638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0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22D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7E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7E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7EFC"/>
    <w:rPr>
      <w:vertAlign w:val="superscript"/>
    </w:rPr>
  </w:style>
  <w:style w:type="paragraph" w:customStyle="1" w:styleId="Default">
    <w:name w:val="Default"/>
    <w:rsid w:val="00F67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F5638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F5638"/>
    <w:pPr>
      <w:spacing w:after="0" w:line="240" w:lineRule="auto"/>
      <w:jc w:val="center"/>
    </w:pPr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F5638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63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019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D2C"/>
  </w:style>
  <w:style w:type="paragraph" w:styleId="Pidipagina">
    <w:name w:val="footer"/>
    <w:basedOn w:val="Normale"/>
    <w:link w:val="PidipaginaCarattere"/>
    <w:uiPriority w:val="99"/>
    <w:unhideWhenUsed/>
    <w:rsid w:val="000E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D2C"/>
  </w:style>
  <w:style w:type="character" w:styleId="Rimandocommento">
    <w:name w:val="annotation reference"/>
    <w:basedOn w:val="Carpredefinitoparagrafo"/>
    <w:uiPriority w:val="99"/>
    <w:semiHidden/>
    <w:unhideWhenUsed/>
    <w:rsid w:val="007F5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58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5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nziaentrate.gov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5D38-A046-499E-AC73-8200C103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ENTRATE</dc:creator>
  <cp:lastModifiedBy>TOMMASI ELIO</cp:lastModifiedBy>
  <cp:revision>30</cp:revision>
  <cp:lastPrinted>2017-12-28T16:06:00Z</cp:lastPrinted>
  <dcterms:created xsi:type="dcterms:W3CDTF">2017-12-11T13:38:00Z</dcterms:created>
  <dcterms:modified xsi:type="dcterms:W3CDTF">2021-06-19T10:11:00Z</dcterms:modified>
</cp:coreProperties>
</file>