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13C8" w14:textId="77777777" w:rsidR="003D333F" w:rsidRPr="00E62CD2" w:rsidRDefault="003D333F" w:rsidP="00BD6600">
      <w:pPr>
        <w:spacing w:line="360" w:lineRule="auto"/>
        <w:jc w:val="center"/>
        <w:rPr>
          <w:i/>
          <w:iCs/>
          <w:color w:val="003399"/>
          <w:sz w:val="26"/>
          <w:szCs w:val="26"/>
        </w:rPr>
      </w:pPr>
      <w:r w:rsidRPr="00E62CD2">
        <w:rPr>
          <w:rFonts w:eastAsia="Times New Roman"/>
          <w:b/>
          <w:color w:val="auto"/>
          <w:kern w:val="0"/>
          <w:szCs w:val="24"/>
          <w:lang w:bidi="ar-SA"/>
        </w:rPr>
        <w:tab/>
      </w:r>
      <w:r w:rsidRPr="00E62CD2">
        <w:rPr>
          <w:i/>
          <w:iCs/>
          <w:color w:val="003399"/>
          <w:sz w:val="26"/>
          <w:szCs w:val="26"/>
        </w:rPr>
        <w:t xml:space="preserve"> </w:t>
      </w:r>
    </w:p>
    <w:p w14:paraId="2582B078" w14:textId="77777777"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14:paraId="21B8AE6F" w14:textId="77777777"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14:paraId="45088CB3" w14:textId="77777777"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14:paraId="740A8797" w14:textId="77777777"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14:paraId="5300A085" w14:textId="77777777"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14:paraId="5A1AE11C" w14:textId="77777777"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14:paraId="543AE45C" w14:textId="77777777"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14:paraId="72577A8E" w14:textId="77777777"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14:paraId="21059153" w14:textId="77777777"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14:paraId="6DA4DAD1" w14:textId="77777777"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14:paraId="686B7092" w14:textId="77777777"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14:paraId="7CCA7990" w14:textId="77777777"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14:paraId="7EA6720F" w14:textId="77777777"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14:paraId="5272A741" w14:textId="77777777"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14:paraId="1387418E" w14:textId="77777777"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8"/>
          <w:footerReference w:type="even" r:id="rId9"/>
          <w:footerReference w:type="default" r:id="rId10"/>
          <w:pgSz w:w="11907" w:h="16840" w:code="9"/>
          <w:pgMar w:top="1384" w:right="1418" w:bottom="1418" w:left="1134" w:header="425" w:footer="279" w:gutter="0"/>
          <w:cols w:space="720"/>
        </w:sectPr>
      </w:pPr>
    </w:p>
    <w:p w14:paraId="46EAAF5D" w14:textId="77777777"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14:paraId="34566744" w14:textId="77777777"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14:paraId="71C4656E" w14:textId="77777777"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14:paraId="167422FA" w14:textId="77777777"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14:paraId="006E8799" w14:textId="77777777" w:rsidR="00BB1E69" w:rsidRDefault="00BB1E69" w:rsidP="00E61566">
      <w:pPr>
        <w:tabs>
          <w:tab w:val="center" w:pos="4676"/>
          <w:tab w:val="center" w:pos="4819"/>
          <w:tab w:val="right" w:pos="9638"/>
        </w:tabs>
        <w:suppressAutoHyphens w:val="0"/>
        <w:spacing w:before="0" w:after="0" w:line="276" w:lineRule="auto"/>
        <w:jc w:val="both"/>
        <w:rPr>
          <w:rFonts w:eastAsia="Times New Roman"/>
          <w:b/>
          <w:color w:val="auto"/>
          <w:kern w:val="0"/>
          <w:szCs w:val="24"/>
          <w:lang w:bidi="ar-SA"/>
        </w:rPr>
      </w:pPr>
    </w:p>
    <w:p w14:paraId="2B54A398" w14:textId="6AA1ED3B" w:rsidR="00E61566" w:rsidRDefault="00E84C5C" w:rsidP="009F7264">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r w:rsidRPr="00E84C5C">
        <w:rPr>
          <w:rFonts w:eastAsia="Times New Roman"/>
          <w:b/>
          <w:bCs/>
          <w:i/>
          <w:iCs/>
          <w:color w:val="auto"/>
          <w:kern w:val="0"/>
          <w:szCs w:val="24"/>
          <w:lang w:eastAsia="x-none" w:bidi="ar-SA"/>
        </w:rPr>
        <w:t>PROCEDURA APERTA, AI SENSI DELL’ART. 60 DEL D.LGS. 50/2016, PER L’AFFIDAMENTO DEL SERVIZIO DI COPERTURA ASSICURATIVA NEI SETTORI ALL RISKS PROPERTY E CYBER RISKS PER LE ESIGENZE DELL’AGENZIA DELLE ENTRATE E DELL’AGENZIA DELLE ENTRATE-RISCOSSIONE, NEL SETTORE KASKO PER LE ESIGENZE DELLA SOLA AGENZIA DELLE ENTRATE E NEI SETTORI BBB (BANKERS BLANKET BOND) E D &amp; O (DIRECTORS &amp; OFFICERS - 1°, 2° E 3° LAYER) PER LE ESIGENZE DELLA SOLA AGENZIA DELLE ENTRATE-RISCOSSIONE</w:t>
      </w:r>
      <w:r w:rsidR="003E71EC" w:rsidRPr="003E71EC">
        <w:rPr>
          <w:rFonts w:eastAsia="Times New Roman"/>
          <w:b/>
          <w:bCs/>
          <w:i/>
          <w:iCs/>
          <w:color w:val="auto"/>
          <w:kern w:val="0"/>
          <w:szCs w:val="24"/>
          <w:lang w:eastAsia="x-none" w:bidi="ar-SA"/>
        </w:rPr>
        <w:t xml:space="preserve"> </w:t>
      </w:r>
      <w:r w:rsidR="00561DBC">
        <w:rPr>
          <w:rFonts w:eastAsia="Times New Roman"/>
          <w:b/>
          <w:bCs/>
          <w:i/>
          <w:iCs/>
          <w:color w:val="auto"/>
          <w:kern w:val="0"/>
          <w:szCs w:val="24"/>
          <w:lang w:eastAsia="x-none" w:bidi="ar-SA"/>
        </w:rPr>
        <w:t xml:space="preserve">– CIG </w:t>
      </w:r>
      <w:r w:rsidR="009F7264">
        <w:rPr>
          <w:rFonts w:eastAsia="Times New Roman"/>
          <w:b/>
          <w:bCs/>
          <w:i/>
          <w:iCs/>
          <w:color w:val="auto"/>
          <w:kern w:val="0"/>
          <w:szCs w:val="24"/>
          <w:lang w:eastAsia="x-none" w:bidi="ar-SA"/>
        </w:rPr>
        <w:t>………………………..</w:t>
      </w:r>
      <w:r w:rsidR="00E81C4D">
        <w:rPr>
          <w:rFonts w:eastAsia="Times New Roman"/>
          <w:b/>
          <w:bCs/>
          <w:i/>
          <w:iCs/>
          <w:color w:val="auto"/>
          <w:kern w:val="0"/>
          <w:szCs w:val="24"/>
          <w:lang w:eastAsia="x-none" w:bidi="ar-SA"/>
        </w:rPr>
        <w:t xml:space="preserve"> – LOTTO N. ..</w:t>
      </w:r>
    </w:p>
    <w:p w14:paraId="6914BBBC" w14:textId="77777777" w:rsidR="00CD36AD" w:rsidRPr="00E62CD2" w:rsidRDefault="00CD36AD"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14:paraId="5B730582" w14:textId="77777777" w:rsidR="00E61566" w:rsidRPr="006124BC" w:rsidRDefault="00E61566" w:rsidP="00E61566">
      <w:pPr>
        <w:widowControl w:val="0"/>
        <w:tabs>
          <w:tab w:val="left" w:pos="0"/>
        </w:tabs>
        <w:suppressAutoHyphens w:val="0"/>
        <w:spacing w:before="0" w:line="276" w:lineRule="auto"/>
        <w:jc w:val="both"/>
        <w:rPr>
          <w:rFonts w:eastAsia="Times New Roman"/>
          <w:color w:val="auto"/>
          <w:kern w:val="0"/>
          <w:sz w:val="26"/>
          <w:szCs w:val="26"/>
          <w:lang w:bidi="ar-SA"/>
        </w:rPr>
      </w:pPr>
      <w:r w:rsidRPr="006124BC">
        <w:rPr>
          <w:rFonts w:eastAsia="Times New Roman"/>
          <w:color w:val="auto"/>
          <w:kern w:val="0"/>
          <w:sz w:val="26"/>
          <w:szCs w:val="26"/>
          <w:lang w:bidi="ar-SA"/>
        </w:rPr>
        <w:t>Il sottoscritto ____________, nato a ____________ il ____________, domiciliato per la carica presso la sede societaria ove appresso, nella sua qualità di __________________ e legale rappresentante della impresa _________________, con sede in ______________, Via ____________________</w:t>
      </w:r>
      <w:r w:rsidR="00036836" w:rsidRPr="006124BC">
        <w:rPr>
          <w:rFonts w:eastAsia="Times New Roman"/>
          <w:color w:val="auto"/>
          <w:kern w:val="0"/>
          <w:sz w:val="26"/>
          <w:szCs w:val="26"/>
          <w:lang w:bidi="ar-SA"/>
        </w:rPr>
        <w:t>,</w:t>
      </w:r>
      <w:r w:rsidRPr="006124BC">
        <w:rPr>
          <w:rFonts w:eastAsia="Times New Roman"/>
          <w:color w:val="auto"/>
          <w:kern w:val="0"/>
          <w:sz w:val="26"/>
          <w:szCs w:val="26"/>
          <w:lang w:bidi="ar-SA"/>
        </w:rPr>
        <w:t xml:space="preserve"> </w:t>
      </w:r>
      <w:r w:rsidR="00036836" w:rsidRPr="006124BC">
        <w:rPr>
          <w:rFonts w:eastAsia="Times New Roman"/>
          <w:color w:val="auto"/>
          <w:kern w:val="0"/>
          <w:sz w:val="26"/>
          <w:szCs w:val="26"/>
          <w:lang w:bidi="ar-SA"/>
        </w:rPr>
        <w:t xml:space="preserve">C.F. ______, P.IVA _______, </w:t>
      </w:r>
      <w:r w:rsidRPr="006124BC">
        <w:rPr>
          <w:rFonts w:eastAsia="Times New Roman"/>
          <w:color w:val="auto"/>
          <w:kern w:val="0"/>
          <w:sz w:val="26"/>
          <w:szCs w:val="26"/>
          <w:lang w:bidi="ar-SA"/>
        </w:rPr>
        <w:t>Matricola INPS ___________ (sede territoriale competente __________</w:t>
      </w:r>
      <w:r w:rsidR="009F7264">
        <w:rPr>
          <w:rFonts w:eastAsia="Times New Roman"/>
          <w:color w:val="auto"/>
          <w:kern w:val="0"/>
          <w:sz w:val="26"/>
          <w:szCs w:val="26"/>
          <w:lang w:bidi="ar-SA"/>
        </w:rPr>
        <w:t xml:space="preserve">___), Codice INAIL __________, </w:t>
      </w:r>
      <w:r w:rsidRPr="006124BC">
        <w:rPr>
          <w:rFonts w:eastAsia="Times New Roman"/>
          <w:color w:val="auto"/>
          <w:kern w:val="0"/>
          <w:sz w:val="26"/>
          <w:szCs w:val="26"/>
          <w:lang w:bidi="ar-SA"/>
        </w:rPr>
        <w:t>contratto di lavoro applicato ___________</w:t>
      </w:r>
      <w:r w:rsidR="003753AC" w:rsidRPr="006124BC">
        <w:rPr>
          <w:rFonts w:eastAsia="Times New Roman"/>
          <w:color w:val="auto"/>
          <w:kern w:val="0"/>
          <w:sz w:val="26"/>
          <w:szCs w:val="26"/>
          <w:lang w:bidi="ar-SA"/>
        </w:rPr>
        <w:t xml:space="preserve">__, dipendenti nr.___________, </w:t>
      </w:r>
    </w:p>
    <w:p w14:paraId="66A72517" w14:textId="77777777"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14:paraId="3546CD88" w14:textId="77777777" w:rsidR="003D333F" w:rsidRPr="00E62CD2" w:rsidRDefault="003D333F" w:rsidP="00E61566">
      <w:pPr>
        <w:widowControl w:val="0"/>
        <w:tabs>
          <w:tab w:val="left" w:pos="0"/>
        </w:tabs>
        <w:suppressAutoHyphens w:val="0"/>
        <w:spacing w:before="0" w:line="276" w:lineRule="auto"/>
        <w:jc w:val="center"/>
        <w:rPr>
          <w:rFonts w:eastAsia="Times New Roman"/>
          <w:b/>
          <w:color w:val="auto"/>
          <w:kern w:val="0"/>
          <w:szCs w:val="24"/>
          <w:lang w:bidi="ar-SA"/>
        </w:rPr>
      </w:pPr>
    </w:p>
    <w:p w14:paraId="78479CA4" w14:textId="77777777" w:rsidR="00892340" w:rsidRDefault="009768B4" w:rsidP="00892340">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 w:val="26"/>
          <w:szCs w:val="26"/>
          <w:lang w:eastAsia="en-US" w:bidi="ar-SA"/>
        </w:rPr>
      </w:pPr>
      <w:r w:rsidRPr="006124BC">
        <w:rPr>
          <w:rFonts w:eastAsia="Times New Roman"/>
          <w:color w:val="auto"/>
          <w:kern w:val="0"/>
          <w:sz w:val="26"/>
          <w:szCs w:val="26"/>
          <w:lang w:bidi="ar-SA"/>
        </w:rPr>
        <w:t xml:space="preserve">di partecipare </w:t>
      </w:r>
      <w:r w:rsidR="00540110">
        <w:rPr>
          <w:rFonts w:eastAsia="Times New Roman"/>
          <w:color w:val="auto"/>
          <w:kern w:val="0"/>
          <w:sz w:val="26"/>
          <w:szCs w:val="26"/>
          <w:lang w:bidi="ar-SA"/>
        </w:rPr>
        <w:t>al</w:t>
      </w:r>
      <w:r w:rsidRPr="006124BC">
        <w:rPr>
          <w:rFonts w:eastAsia="Times New Roman"/>
          <w:color w:val="auto"/>
          <w:kern w:val="0"/>
          <w:sz w:val="26"/>
          <w:szCs w:val="26"/>
          <w:lang w:bidi="ar-SA"/>
        </w:rPr>
        <w:t xml:space="preserve">la procedura in oggetto </w:t>
      </w:r>
      <w:r w:rsidR="00FB5FC4" w:rsidRPr="006124BC">
        <w:rPr>
          <w:rFonts w:eastAsia="Times New Roman"/>
          <w:color w:val="auto"/>
          <w:kern w:val="0"/>
          <w:sz w:val="26"/>
          <w:szCs w:val="26"/>
          <w:lang w:bidi="ar-SA"/>
        </w:rPr>
        <w:t xml:space="preserve">secondo la forma: </w:t>
      </w:r>
      <w:r w:rsidR="00816A07" w:rsidRPr="006124BC">
        <w:rPr>
          <w:rFonts w:eastAsia="Times New Roman"/>
          <w:color w:val="auto"/>
          <w:kern w:val="0"/>
          <w:sz w:val="26"/>
          <w:szCs w:val="26"/>
          <w:lang w:eastAsia="en-US" w:bidi="ar-SA"/>
        </w:rPr>
        <w:t>(</w:t>
      </w:r>
      <w:r w:rsidR="00816A07" w:rsidRPr="006124BC">
        <w:rPr>
          <w:rFonts w:eastAsia="Times New Roman"/>
          <w:i/>
          <w:color w:val="auto"/>
          <w:kern w:val="0"/>
          <w:sz w:val="26"/>
          <w:szCs w:val="26"/>
          <w:lang w:eastAsia="en-US" w:bidi="ar-SA"/>
        </w:rPr>
        <w:t>impresa singola, consorzio, RTI, aggregazione di imprese di rete, GEIE).</w:t>
      </w:r>
      <w:r w:rsidR="00FB5FC4" w:rsidRPr="006124BC">
        <w:rPr>
          <w:rStyle w:val="Rimandonotaapidipagina"/>
          <w:rFonts w:eastAsia="Times New Roman"/>
          <w:i/>
          <w:color w:val="auto"/>
          <w:kern w:val="0"/>
          <w:sz w:val="26"/>
          <w:szCs w:val="26"/>
          <w:lang w:eastAsia="en-US" w:bidi="ar-SA"/>
        </w:rPr>
        <w:footnoteReference w:id="1"/>
      </w:r>
    </w:p>
    <w:p w14:paraId="6E512F4B" w14:textId="77777777" w:rsidR="003753AC" w:rsidRPr="00E62CD2"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14:paraId="3B9049DB" w14:textId="77777777"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14:paraId="296E28E8" w14:textId="77777777" w:rsidR="009E7683" w:rsidRDefault="009E7683"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14:paraId="022417AA" w14:textId="77777777" w:rsidR="009E7683" w:rsidRPr="006124BC" w:rsidRDefault="009E7683"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r w:rsidRPr="006124BC">
        <w:rPr>
          <w:rFonts w:eastAsiaTheme="minorHAnsi"/>
          <w:b/>
          <w:iCs/>
          <w:color w:val="000000"/>
          <w:kern w:val="0"/>
          <w:sz w:val="26"/>
          <w:szCs w:val="26"/>
          <w:lang w:eastAsia="en-US" w:bidi="ar-SA"/>
        </w:rPr>
        <w:t>ai sensi degli artt.</w:t>
      </w:r>
      <w:r w:rsidR="00B86952" w:rsidRPr="006124BC">
        <w:rPr>
          <w:rFonts w:eastAsiaTheme="minorHAnsi"/>
          <w:b/>
          <w:iCs/>
          <w:color w:val="000000"/>
          <w:kern w:val="0"/>
          <w:sz w:val="26"/>
          <w:szCs w:val="26"/>
          <w:lang w:eastAsia="en-US" w:bidi="ar-SA"/>
        </w:rPr>
        <w:t xml:space="preserve"> 46 e 47 del d.p.r. n. 445/2000</w:t>
      </w:r>
      <w:r w:rsidR="000870D7" w:rsidRPr="006124BC">
        <w:rPr>
          <w:rFonts w:eastAsiaTheme="minorHAnsi"/>
          <w:b/>
          <w:iCs/>
          <w:color w:val="000000"/>
          <w:kern w:val="0"/>
          <w:sz w:val="26"/>
          <w:szCs w:val="26"/>
          <w:lang w:eastAsia="en-US" w:bidi="ar-SA"/>
        </w:rPr>
        <w:t>, consapevole delle sanzioni penali previste dall’art. 76 del DPR 445/2000, per le ipotesi di falsità in atti e dichiarazioni mendaci ivi indicate</w:t>
      </w:r>
      <w:r w:rsidRPr="006124BC">
        <w:rPr>
          <w:rFonts w:eastAsiaTheme="minorHAnsi"/>
          <w:b/>
          <w:iCs/>
          <w:color w:val="000000"/>
          <w:kern w:val="0"/>
          <w:sz w:val="26"/>
          <w:szCs w:val="26"/>
          <w:lang w:eastAsia="en-US" w:bidi="ar-SA"/>
        </w:rPr>
        <w:t>:</w:t>
      </w:r>
    </w:p>
    <w:p w14:paraId="3DAC7DE5" w14:textId="77777777" w:rsidR="00B86952" w:rsidRPr="006124BC" w:rsidRDefault="00B86952"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p>
    <w:p w14:paraId="1D668952" w14:textId="77777777" w:rsidR="000870D7" w:rsidRPr="006124BC" w:rsidRDefault="000870D7" w:rsidP="000870D7">
      <w:pPr>
        <w:pStyle w:val="Paragrafoelenco"/>
        <w:numPr>
          <w:ilvl w:val="0"/>
          <w:numId w:val="24"/>
        </w:numPr>
        <w:ind w:left="426" w:hanging="284"/>
        <w:jc w:val="both"/>
        <w:rPr>
          <w:rFonts w:eastAsia="Times New Roman"/>
          <w:color w:val="auto"/>
          <w:kern w:val="0"/>
          <w:sz w:val="26"/>
          <w:szCs w:val="26"/>
          <w:lang w:bidi="ar-SA"/>
        </w:rPr>
      </w:pPr>
      <w:bookmarkStart w:id="0" w:name="_Ref496787083"/>
      <w:bookmarkStart w:id="1" w:name="_Ref498597467"/>
      <w:r w:rsidRPr="006124BC">
        <w:rPr>
          <w:rFonts w:eastAsia="Times New Roman"/>
          <w:color w:val="auto"/>
          <w:kern w:val="0"/>
          <w:sz w:val="26"/>
          <w:szCs w:val="26"/>
          <w:lang w:bidi="ar-SA"/>
        </w:rPr>
        <w:lastRenderedPageBreak/>
        <w:t>di non incorrere nelle cause di esclusione di cui all’art. 80 d.lgs. 50/2016 e successive modificazioni (ivi comprese le cause di cause di esclusione di cui all’art. 80, comma 5 lett. c-bis, c-ter, c-quater, f-bis) e f-ter) del Codice), né in nessuna altra situazione che determini l’esclusione dalle gare;</w:t>
      </w:r>
    </w:p>
    <w:bookmarkEnd w:id="0"/>
    <w:bookmarkEnd w:id="1"/>
    <w:p w14:paraId="01AED214" w14:textId="77777777" w:rsidR="008B0ADC" w:rsidRPr="006124BC" w:rsidRDefault="00F14EA3" w:rsidP="000870D7">
      <w:pPr>
        <w:pStyle w:val="Paragrafoelenco"/>
        <w:widowControl w:val="0"/>
        <w:numPr>
          <w:ilvl w:val="0"/>
          <w:numId w:val="24"/>
        </w:numPr>
        <w:tabs>
          <w:tab w:val="left" w:pos="0"/>
        </w:tabs>
        <w:suppressAutoHyphens w:val="0"/>
        <w:ind w:left="425" w:hanging="357"/>
        <w:jc w:val="both"/>
        <w:rPr>
          <w:rFonts w:eastAsia="Times New Roman"/>
          <w:color w:val="auto"/>
          <w:kern w:val="0"/>
          <w:sz w:val="26"/>
          <w:szCs w:val="26"/>
          <w:lang w:bidi="ar-SA"/>
        </w:rPr>
      </w:pPr>
      <w:r w:rsidRPr="006124BC">
        <w:rPr>
          <w:rFonts w:eastAsia="Times New Roman"/>
          <w:color w:val="auto"/>
          <w:kern w:val="0"/>
          <w:sz w:val="26"/>
          <w:szCs w:val="26"/>
          <w:lang w:bidi="ar-SA"/>
        </w:rPr>
        <w:t xml:space="preserve">i </w:t>
      </w:r>
      <w:r w:rsidR="003753AC" w:rsidRPr="006124BC">
        <w:rPr>
          <w:rFonts w:eastAsia="Times New Roman"/>
          <w:color w:val="auto"/>
          <w:kern w:val="0"/>
          <w:sz w:val="26"/>
          <w:szCs w:val="26"/>
          <w:lang w:bidi="ar-SA"/>
        </w:rPr>
        <w:t>dati identificativi (nome, cognome, data e luogo di nascita, codice fiscale, comune di residenza etc.) dei soggetti di cui all’art. 80, comma 3</w:t>
      </w:r>
      <w:r w:rsidRPr="006124BC">
        <w:rPr>
          <w:rFonts w:eastAsia="Times New Roman"/>
          <w:color w:val="auto"/>
          <w:kern w:val="0"/>
          <w:sz w:val="26"/>
          <w:szCs w:val="26"/>
          <w:lang w:bidi="ar-SA"/>
        </w:rPr>
        <w:t>,</w:t>
      </w:r>
      <w:r w:rsidR="003753AC" w:rsidRPr="006124BC">
        <w:rPr>
          <w:rFonts w:eastAsia="Times New Roman"/>
          <w:color w:val="auto"/>
          <w:kern w:val="0"/>
          <w:sz w:val="26"/>
          <w:szCs w:val="26"/>
          <w:lang w:bidi="ar-SA"/>
        </w:rPr>
        <w:t xml:space="preserve"> </w:t>
      </w:r>
      <w:r w:rsidR="00E25ABD" w:rsidRPr="006124BC">
        <w:rPr>
          <w:rFonts w:eastAsia="Times New Roman"/>
          <w:color w:val="auto"/>
          <w:kern w:val="0"/>
          <w:sz w:val="26"/>
          <w:szCs w:val="26"/>
          <w:lang w:bidi="ar-SA"/>
        </w:rPr>
        <w:t>del D.Lgs. n. 50/2016</w:t>
      </w:r>
      <w:r w:rsidR="003753AC" w:rsidRPr="006124BC">
        <w:rPr>
          <w:rFonts w:eastAsia="Times New Roman"/>
          <w:color w:val="auto"/>
          <w:kern w:val="0"/>
          <w:sz w:val="26"/>
          <w:szCs w:val="26"/>
          <w:lang w:bidi="ar-SA"/>
        </w:rPr>
        <w:t>, ovvero indica la banca dati ufficiale o il pubblico registro da cui i medesimi possono essere ricavati in modo aggiornato alla data di presentazione dell’offerta</w:t>
      </w:r>
      <w:r w:rsidR="004B360D">
        <w:rPr>
          <w:rFonts w:eastAsia="Times New Roman"/>
          <w:color w:val="auto"/>
          <w:kern w:val="0"/>
          <w:sz w:val="26"/>
          <w:szCs w:val="26"/>
          <w:lang w:bidi="ar-SA"/>
        </w:rPr>
        <w:t>:</w:t>
      </w:r>
    </w:p>
    <w:p w14:paraId="2ABE0117" w14:textId="77777777" w:rsidR="00160745" w:rsidRDefault="008B0ADC"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r w:rsidRPr="006124BC">
        <w:rPr>
          <w:rFonts w:eastAsia="Times New Roman"/>
          <w:color w:val="auto"/>
          <w:kern w:val="0"/>
          <w:sz w:val="26"/>
          <w:szCs w:val="26"/>
          <w:lang w:bidi="ar-SA"/>
        </w:rPr>
        <w:t>_______________________________________________________________________</w:t>
      </w:r>
      <w:r w:rsidR="00634045">
        <w:rPr>
          <w:rFonts w:eastAsia="Times New Roman"/>
          <w:color w:val="auto"/>
          <w:kern w:val="0"/>
          <w:sz w:val="26"/>
          <w:szCs w:val="26"/>
          <w:lang w:bidi="ar-SA"/>
        </w:rPr>
        <w:t>__________________________________________________________</w:t>
      </w:r>
      <w:r w:rsidR="003753AC" w:rsidRPr="006124BC">
        <w:rPr>
          <w:rFonts w:eastAsia="Times New Roman"/>
          <w:color w:val="auto"/>
          <w:kern w:val="0"/>
          <w:sz w:val="26"/>
          <w:szCs w:val="26"/>
          <w:lang w:bidi="ar-SA"/>
        </w:rPr>
        <w:t>;</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46F2B" w14:paraId="14AE3F5F" w14:textId="77777777" w:rsidTr="005674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C8F32" w14:textId="77777777" w:rsidR="00446F2B" w:rsidRDefault="00446F2B" w:rsidP="00446F2B">
            <w:r>
              <w:rPr>
                <w:rFonts w:ascii="Arial" w:hAnsi="Arial" w:cs="Arial"/>
                <w:b/>
                <w:sz w:val="15"/>
                <w:szCs w:val="15"/>
              </w:rPr>
              <w:t>Subappalto: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C4E58B6" w14:textId="77777777" w:rsidR="00446F2B" w:rsidRDefault="00446F2B" w:rsidP="005674EB">
            <w:r>
              <w:rPr>
                <w:rFonts w:ascii="Arial" w:hAnsi="Arial" w:cs="Arial"/>
                <w:b/>
                <w:sz w:val="15"/>
                <w:szCs w:val="15"/>
              </w:rPr>
              <w:t>Risposta:</w:t>
            </w:r>
          </w:p>
        </w:tc>
      </w:tr>
      <w:tr w:rsidR="00446F2B" w:rsidRPr="003A443E" w14:paraId="12E3C4ED" w14:textId="77777777" w:rsidTr="005674E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1DFB9" w14:textId="77777777" w:rsidR="00446F2B" w:rsidRPr="003A443E" w:rsidRDefault="00446F2B" w:rsidP="005674EB">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7B0AF98" w14:textId="77777777" w:rsidR="00446F2B" w:rsidRPr="003A443E" w:rsidRDefault="00446F2B" w:rsidP="005674EB">
            <w:pPr>
              <w:rPr>
                <w:rFonts w:ascii="Arial" w:hAnsi="Arial" w:cs="Arial"/>
                <w:color w:val="000000"/>
                <w:sz w:val="15"/>
                <w:szCs w:val="15"/>
              </w:rPr>
            </w:pPr>
            <w:r w:rsidRPr="003A443E">
              <w:rPr>
                <w:rFonts w:ascii="Arial" w:hAnsi="Arial" w:cs="Arial"/>
                <w:b/>
                <w:color w:val="000000"/>
                <w:sz w:val="15"/>
                <w:szCs w:val="15"/>
              </w:rPr>
              <w:t>In caso affermativo:</w:t>
            </w:r>
          </w:p>
          <w:p w14:paraId="304D4FEF" w14:textId="77777777" w:rsidR="00446F2B" w:rsidRPr="003A443E" w:rsidRDefault="00446F2B" w:rsidP="005674EB">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1004504" w14:textId="77777777" w:rsidR="00446F2B" w:rsidRPr="003A443E" w:rsidRDefault="00446F2B" w:rsidP="005674EB">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2645EFB" w14:textId="77777777" w:rsidR="00446F2B" w:rsidRPr="00B96322" w:rsidRDefault="00446F2B" w:rsidP="005674EB">
            <w:pPr>
              <w:rPr>
                <w:rFonts w:ascii="Arial" w:hAnsi="Arial" w:cs="Arial"/>
                <w:b/>
                <w:color w:val="000000"/>
                <w:sz w:val="15"/>
                <w:szCs w:val="15"/>
              </w:rPr>
            </w:pPr>
            <w:r w:rsidRPr="00B96322">
              <w:rPr>
                <w:rFonts w:ascii="Arial" w:hAnsi="Arial" w:cs="Arial"/>
                <w:b/>
                <w:color w:val="000000"/>
                <w:sz w:val="15"/>
                <w:szCs w:val="15"/>
              </w:rPr>
              <w:t>[ ]Sì [ ]No</w:t>
            </w:r>
            <w:r w:rsidRPr="00B96322">
              <w:rPr>
                <w:rFonts w:ascii="Arial" w:hAnsi="Arial" w:cs="Arial"/>
                <w:b/>
                <w:color w:val="000000"/>
                <w:sz w:val="15"/>
                <w:szCs w:val="15"/>
              </w:rPr>
              <w:br/>
            </w:r>
          </w:p>
          <w:p w14:paraId="7F9C8352" w14:textId="77777777" w:rsidR="00446F2B" w:rsidRPr="003A443E" w:rsidRDefault="00446F2B" w:rsidP="005674EB">
            <w:pPr>
              <w:rPr>
                <w:rFonts w:ascii="Arial" w:hAnsi="Arial" w:cs="Arial"/>
                <w:b/>
                <w:color w:val="000000"/>
                <w:sz w:val="15"/>
                <w:szCs w:val="15"/>
              </w:rPr>
            </w:pPr>
          </w:p>
          <w:p w14:paraId="3266CD36" w14:textId="77777777" w:rsidR="00446F2B" w:rsidRPr="003A443E" w:rsidRDefault="00446F2B" w:rsidP="005674EB">
            <w:pPr>
              <w:rPr>
                <w:rFonts w:ascii="Arial" w:hAnsi="Arial" w:cs="Arial"/>
                <w:color w:val="000000"/>
                <w:sz w:val="15"/>
                <w:szCs w:val="15"/>
              </w:rPr>
            </w:pPr>
            <w:r w:rsidRPr="003A443E">
              <w:rPr>
                <w:rFonts w:ascii="Arial" w:hAnsi="Arial" w:cs="Arial"/>
                <w:color w:val="000000"/>
                <w:sz w:val="15"/>
                <w:szCs w:val="15"/>
              </w:rPr>
              <w:t xml:space="preserve"> [……………….]    [……………….]</w:t>
            </w:r>
          </w:p>
          <w:p w14:paraId="2CDB642A" w14:textId="77777777" w:rsidR="00446F2B" w:rsidRDefault="00446F2B" w:rsidP="005674EB">
            <w:pPr>
              <w:rPr>
                <w:rFonts w:ascii="Arial" w:hAnsi="Arial" w:cs="Arial"/>
                <w:color w:val="000000"/>
                <w:sz w:val="15"/>
                <w:szCs w:val="15"/>
              </w:rPr>
            </w:pPr>
          </w:p>
          <w:p w14:paraId="779E6709" w14:textId="77777777" w:rsidR="00446F2B" w:rsidRPr="003A443E" w:rsidRDefault="00446F2B" w:rsidP="005674EB">
            <w:pPr>
              <w:rPr>
                <w:color w:val="000000"/>
              </w:rPr>
            </w:pPr>
            <w:r w:rsidRPr="003A443E">
              <w:rPr>
                <w:rFonts w:ascii="Arial" w:hAnsi="Arial" w:cs="Arial"/>
                <w:color w:val="000000"/>
                <w:sz w:val="15"/>
                <w:szCs w:val="15"/>
              </w:rPr>
              <w:t>[……………….]</w:t>
            </w:r>
          </w:p>
        </w:tc>
      </w:tr>
    </w:tbl>
    <w:p w14:paraId="470666EE" w14:textId="77777777" w:rsidR="00446F2B" w:rsidRDefault="00446F2B"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p w14:paraId="5BA78017" w14:textId="77777777" w:rsidR="00446F2B" w:rsidRDefault="00446F2B"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46F2B" w14:paraId="1AC61DD6" w14:textId="77777777" w:rsidTr="005674E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E9E512" w14:textId="77777777" w:rsidR="00446F2B" w:rsidRPr="00EB45DC" w:rsidRDefault="00446F2B" w:rsidP="005674EB">
            <w:pPr>
              <w:spacing w:after="0"/>
              <w:jc w:val="both"/>
              <w:rPr>
                <w:color w:val="000000"/>
              </w:rPr>
            </w:pPr>
            <w:r w:rsidRPr="00EB45DC">
              <w:rPr>
                <w:rFonts w:ascii="Arial" w:hAnsi="Arial" w:cs="Arial"/>
                <w:b/>
                <w:color w:val="000000"/>
                <w:sz w:val="14"/>
                <w:szCs w:val="14"/>
              </w:rPr>
              <w:t xml:space="preserve">Motivi </w:t>
            </w:r>
            <w:r>
              <w:rPr>
                <w:rFonts w:ascii="Arial" w:hAnsi="Arial" w:cs="Arial"/>
                <w:b/>
                <w:color w:val="000000"/>
                <w:sz w:val="14"/>
                <w:szCs w:val="14"/>
              </w:rPr>
              <w:t xml:space="preserve">di esclusione </w:t>
            </w:r>
            <w:r w:rsidRPr="00EB45DC">
              <w:rPr>
                <w:rFonts w:ascii="Arial" w:hAnsi="Arial" w:cs="Arial"/>
                <w:b/>
                <w:color w:val="000000"/>
                <w:sz w:val="14"/>
                <w:szCs w:val="14"/>
              </w:rPr>
              <w:t xml:space="preserve">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05C0E5" w14:textId="77777777" w:rsidR="00446F2B" w:rsidRPr="00EB45DC" w:rsidRDefault="00446F2B" w:rsidP="005674EB">
            <w:pPr>
              <w:spacing w:after="0"/>
              <w:rPr>
                <w:color w:val="000000"/>
              </w:rPr>
            </w:pPr>
            <w:r w:rsidRPr="00EB45DC">
              <w:rPr>
                <w:rFonts w:ascii="Arial" w:hAnsi="Arial" w:cs="Arial"/>
                <w:b/>
                <w:color w:val="000000"/>
                <w:sz w:val="14"/>
                <w:szCs w:val="14"/>
              </w:rPr>
              <w:t>Risposta:</w:t>
            </w:r>
          </w:p>
        </w:tc>
      </w:tr>
      <w:tr w:rsidR="00446F2B" w14:paraId="41B29C4F" w14:textId="77777777" w:rsidTr="005674E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734BF8" w14:textId="77777777" w:rsidR="00446F2B" w:rsidRPr="00EB45DC" w:rsidRDefault="00446F2B" w:rsidP="005674EB">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B364FE6" w14:textId="77777777" w:rsidR="00446F2B" w:rsidRPr="00EB45DC" w:rsidRDefault="00446F2B" w:rsidP="005674EB">
            <w:pPr>
              <w:rPr>
                <w:rStyle w:val="small"/>
                <w:color w:val="000000"/>
              </w:rPr>
            </w:pPr>
          </w:p>
          <w:p w14:paraId="3DA3E620" w14:textId="77777777" w:rsidR="00446F2B" w:rsidRPr="00EB45DC" w:rsidRDefault="00446F2B" w:rsidP="005674EB">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C01C9C" w14:textId="77777777" w:rsidR="00446F2B" w:rsidRPr="00B96322" w:rsidRDefault="00446F2B" w:rsidP="005674EB">
            <w:pPr>
              <w:spacing w:after="0"/>
              <w:rPr>
                <w:rFonts w:ascii="Arial" w:hAnsi="Arial" w:cs="Arial"/>
                <w:b/>
                <w:color w:val="000000"/>
                <w:sz w:val="14"/>
                <w:szCs w:val="14"/>
              </w:rPr>
            </w:pPr>
            <w:r w:rsidRPr="00B96322">
              <w:rPr>
                <w:rFonts w:ascii="Arial" w:hAnsi="Arial" w:cs="Arial"/>
                <w:b/>
                <w:color w:val="000000"/>
                <w:sz w:val="14"/>
                <w:szCs w:val="14"/>
              </w:rPr>
              <w:t>[ ] Sì [ ] No</w:t>
            </w:r>
          </w:p>
          <w:p w14:paraId="0C16755A" w14:textId="77777777" w:rsidR="00446F2B" w:rsidRPr="00EB45DC" w:rsidRDefault="00446F2B" w:rsidP="005674EB">
            <w:pPr>
              <w:spacing w:after="0"/>
              <w:rPr>
                <w:rFonts w:ascii="Arial" w:hAnsi="Arial" w:cs="Arial"/>
                <w:color w:val="000000"/>
                <w:sz w:val="14"/>
                <w:szCs w:val="14"/>
              </w:rPr>
            </w:pPr>
          </w:p>
          <w:p w14:paraId="54A0A7A7" w14:textId="77777777" w:rsidR="00446F2B" w:rsidRPr="00EB45DC" w:rsidRDefault="00446F2B" w:rsidP="005674EB">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4CA715" w14:textId="77777777" w:rsidR="00446F2B" w:rsidRPr="00EB45DC" w:rsidRDefault="00446F2B" w:rsidP="005674EB">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2"/>
            </w:r>
            <w:r w:rsidRPr="00EB45DC">
              <w:rPr>
                <w:rFonts w:ascii="Arial" w:hAnsi="Arial" w:cs="Arial"/>
                <w:color w:val="000000"/>
                <w:sz w:val="14"/>
                <w:szCs w:val="14"/>
              </w:rPr>
              <w:t>)</w:t>
            </w:r>
          </w:p>
        </w:tc>
      </w:tr>
      <w:tr w:rsidR="00446F2B" w14:paraId="6D967865" w14:textId="77777777" w:rsidTr="005674EB">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2347B4" w14:textId="77777777" w:rsidR="00446F2B" w:rsidRPr="00EB45DC" w:rsidRDefault="00446F2B" w:rsidP="005674EB">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3"/>
            </w:r>
            <w:r w:rsidRPr="00EB45DC">
              <w:rPr>
                <w:rFonts w:ascii="Arial" w:hAnsi="Arial" w:cs="Arial"/>
                <w:color w:val="000000"/>
                <w:sz w:val="14"/>
                <w:szCs w:val="14"/>
              </w:rPr>
              <w:t>):</w:t>
            </w:r>
            <w:r w:rsidRPr="00EB45DC">
              <w:rPr>
                <w:rFonts w:ascii="Arial" w:hAnsi="Arial" w:cs="Arial"/>
                <w:color w:val="000000"/>
                <w:sz w:val="14"/>
                <w:szCs w:val="14"/>
              </w:rPr>
              <w:br/>
            </w:r>
          </w:p>
          <w:p w14:paraId="7082CFC1" w14:textId="77777777" w:rsidR="00446F2B" w:rsidRPr="00EB45DC" w:rsidRDefault="00446F2B" w:rsidP="005674EB">
            <w:pPr>
              <w:pStyle w:val="Paragrafoelenco2"/>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569199E" w14:textId="77777777" w:rsidR="00446F2B" w:rsidRPr="00EB45DC" w:rsidRDefault="00446F2B" w:rsidP="005674EB">
            <w:pPr>
              <w:pStyle w:val="Paragrafoelenco2"/>
              <w:spacing w:after="0"/>
              <w:rPr>
                <w:rFonts w:ascii="Arial" w:hAnsi="Arial" w:cs="Arial"/>
                <w:color w:val="000000"/>
                <w:sz w:val="14"/>
                <w:szCs w:val="14"/>
              </w:rPr>
            </w:pPr>
          </w:p>
          <w:p w14:paraId="0C08C201" w14:textId="77777777" w:rsidR="00446F2B" w:rsidRPr="00EB45DC" w:rsidRDefault="00446F2B" w:rsidP="005674EB">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70760A7" w14:textId="77777777" w:rsidR="00446F2B" w:rsidRPr="00EB45DC" w:rsidRDefault="00446F2B" w:rsidP="005674EB">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13BAAB" w14:textId="77777777" w:rsidR="00446F2B" w:rsidRPr="00EB45DC" w:rsidRDefault="00446F2B" w:rsidP="005674EB">
            <w:pPr>
              <w:spacing w:after="0"/>
              <w:rPr>
                <w:rFonts w:ascii="Arial" w:hAnsi="Arial" w:cs="Arial"/>
                <w:color w:val="000000"/>
                <w:sz w:val="14"/>
                <w:szCs w:val="14"/>
              </w:rPr>
            </w:pPr>
          </w:p>
          <w:p w14:paraId="6CECD6FC" w14:textId="77777777" w:rsidR="00446F2B" w:rsidRPr="00EB45DC" w:rsidRDefault="00446F2B" w:rsidP="005674EB">
            <w:pPr>
              <w:spacing w:after="0"/>
              <w:rPr>
                <w:rFonts w:ascii="Arial" w:hAnsi="Arial" w:cs="Arial"/>
                <w:color w:val="000000"/>
                <w:sz w:val="14"/>
                <w:szCs w:val="14"/>
              </w:rPr>
            </w:pPr>
          </w:p>
          <w:p w14:paraId="55006979" w14:textId="77777777" w:rsidR="00446F2B" w:rsidRPr="00EB45DC" w:rsidRDefault="00446F2B" w:rsidP="005674EB">
            <w:pPr>
              <w:spacing w:after="0"/>
              <w:rPr>
                <w:rFonts w:ascii="Arial" w:hAnsi="Arial" w:cs="Arial"/>
                <w:color w:val="000000"/>
                <w:sz w:val="14"/>
                <w:szCs w:val="14"/>
              </w:rPr>
            </w:pPr>
          </w:p>
          <w:p w14:paraId="0BDB29F1" w14:textId="77777777" w:rsidR="00446F2B" w:rsidRPr="00EB45DC" w:rsidRDefault="00446F2B" w:rsidP="005674EB">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1E4B400" w14:textId="77777777" w:rsidR="00446F2B" w:rsidRPr="00EB45DC" w:rsidRDefault="00446F2B" w:rsidP="005674EB">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DDA5FB4" w14:textId="77777777" w:rsidR="00446F2B" w:rsidRPr="00EB45DC" w:rsidRDefault="00446F2B" w:rsidP="005674EB">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446F2B" w14:paraId="41B4CC39" w14:textId="77777777" w:rsidTr="005674E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95AC35" w14:textId="77777777" w:rsidR="00446F2B" w:rsidRDefault="00446F2B" w:rsidP="005674EB">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4"/>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C4E49" w14:textId="77777777" w:rsidR="00446F2B" w:rsidRDefault="00446F2B" w:rsidP="005674EB">
            <w:pPr>
              <w:spacing w:after="0"/>
              <w:rPr>
                <w:rFonts w:ascii="Arial" w:hAnsi="Arial" w:cs="Arial"/>
                <w:sz w:val="14"/>
                <w:szCs w:val="14"/>
              </w:rPr>
            </w:pPr>
          </w:p>
          <w:p w14:paraId="125428FA" w14:textId="77777777" w:rsidR="00446F2B" w:rsidRDefault="00446F2B" w:rsidP="005674EB">
            <w:pPr>
              <w:spacing w:after="0"/>
              <w:rPr>
                <w:rFonts w:ascii="Arial" w:hAnsi="Arial" w:cs="Arial"/>
                <w:sz w:val="14"/>
                <w:szCs w:val="14"/>
              </w:rPr>
            </w:pPr>
            <w:r>
              <w:rPr>
                <w:rFonts w:ascii="Arial" w:hAnsi="Arial" w:cs="Arial"/>
                <w:sz w:val="14"/>
                <w:szCs w:val="14"/>
              </w:rPr>
              <w:t>[ ] Sì [ ] No</w:t>
            </w:r>
          </w:p>
        </w:tc>
      </w:tr>
      <w:tr w:rsidR="00446F2B" w14:paraId="6C1A2FAD" w14:textId="77777777" w:rsidTr="005674EB">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0B7289" w14:textId="77777777" w:rsidR="00446F2B" w:rsidRPr="003A443E" w:rsidRDefault="00446F2B" w:rsidP="005674E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235C4B7" w14:textId="77777777" w:rsidR="00446F2B" w:rsidRPr="003A443E" w:rsidRDefault="00446F2B" w:rsidP="005674E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3C87D3E" w14:textId="77777777" w:rsidR="00446F2B" w:rsidRPr="003A443E" w:rsidRDefault="00446F2B" w:rsidP="005674E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D79886A" w14:textId="77777777" w:rsidR="00446F2B" w:rsidRPr="003A443E" w:rsidRDefault="00446F2B" w:rsidP="005674E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A7342FE" w14:textId="77777777" w:rsidR="00446F2B" w:rsidRPr="003A443E" w:rsidRDefault="00446F2B" w:rsidP="005674E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2DDE71B" w14:textId="77777777" w:rsidR="00446F2B" w:rsidRPr="003A443E" w:rsidRDefault="00446F2B" w:rsidP="005674E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5F7F909" w14:textId="77777777" w:rsidR="00446F2B" w:rsidRPr="003A443E" w:rsidRDefault="00446F2B" w:rsidP="005674EB">
            <w:pPr>
              <w:tabs>
                <w:tab w:val="left" w:pos="304"/>
              </w:tabs>
              <w:spacing w:after="0"/>
              <w:jc w:val="both"/>
              <w:rPr>
                <w:rFonts w:ascii="Arial" w:hAnsi="Arial" w:cs="Arial"/>
                <w:color w:val="000000"/>
                <w:sz w:val="14"/>
                <w:szCs w:val="14"/>
              </w:rPr>
            </w:pPr>
          </w:p>
          <w:p w14:paraId="55199C6B" w14:textId="77777777" w:rsidR="00446F2B" w:rsidRPr="003A443E" w:rsidRDefault="00446F2B" w:rsidP="005674E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292A005" w14:textId="77777777" w:rsidR="00446F2B" w:rsidRPr="003A443E" w:rsidRDefault="00446F2B" w:rsidP="005674EB">
            <w:pPr>
              <w:tabs>
                <w:tab w:val="left" w:pos="304"/>
              </w:tabs>
              <w:spacing w:after="0"/>
              <w:jc w:val="both"/>
              <w:rPr>
                <w:rFonts w:ascii="Arial" w:hAnsi="Arial" w:cs="Arial"/>
                <w:color w:val="000000"/>
                <w:sz w:val="14"/>
                <w:szCs w:val="14"/>
              </w:rPr>
            </w:pPr>
          </w:p>
          <w:p w14:paraId="5E11AFEA" w14:textId="77777777" w:rsidR="00446F2B" w:rsidRPr="003A443E" w:rsidRDefault="00446F2B" w:rsidP="005674EB">
            <w:pPr>
              <w:tabs>
                <w:tab w:val="left" w:pos="304"/>
              </w:tabs>
              <w:spacing w:after="0"/>
              <w:jc w:val="both"/>
              <w:rPr>
                <w:rFonts w:ascii="Arial" w:hAnsi="Arial" w:cs="Arial"/>
                <w:color w:val="000000"/>
                <w:sz w:val="14"/>
                <w:szCs w:val="14"/>
              </w:rPr>
            </w:pPr>
          </w:p>
          <w:p w14:paraId="67968483" w14:textId="77777777" w:rsidR="00446F2B" w:rsidRPr="003A443E" w:rsidRDefault="00446F2B" w:rsidP="005674EB">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6693FF" w14:textId="77777777" w:rsidR="00446F2B" w:rsidRPr="003A443E" w:rsidRDefault="00446F2B" w:rsidP="005674EB">
            <w:pPr>
              <w:spacing w:after="0"/>
              <w:rPr>
                <w:rFonts w:ascii="Arial" w:hAnsi="Arial" w:cs="Arial"/>
                <w:color w:val="000000"/>
                <w:sz w:val="14"/>
                <w:szCs w:val="14"/>
              </w:rPr>
            </w:pPr>
          </w:p>
          <w:p w14:paraId="3E486186" w14:textId="77777777" w:rsidR="00446F2B" w:rsidRPr="003A443E" w:rsidRDefault="00446F2B" w:rsidP="005674EB">
            <w:pPr>
              <w:spacing w:after="0"/>
              <w:rPr>
                <w:rFonts w:ascii="Arial" w:hAnsi="Arial" w:cs="Arial"/>
                <w:color w:val="000000"/>
                <w:sz w:val="14"/>
                <w:szCs w:val="14"/>
              </w:rPr>
            </w:pPr>
            <w:r w:rsidRPr="003A443E">
              <w:rPr>
                <w:rFonts w:ascii="Arial" w:hAnsi="Arial" w:cs="Arial"/>
                <w:color w:val="000000"/>
                <w:sz w:val="14"/>
                <w:szCs w:val="14"/>
              </w:rPr>
              <w:t xml:space="preserve"> [ ] Sì [ ] No</w:t>
            </w:r>
          </w:p>
          <w:p w14:paraId="79D21AE2" w14:textId="77777777" w:rsidR="00446F2B" w:rsidRPr="003A443E" w:rsidRDefault="00446F2B" w:rsidP="005674EB">
            <w:pPr>
              <w:spacing w:before="0" w:after="0"/>
              <w:rPr>
                <w:rFonts w:ascii="Arial" w:hAnsi="Arial" w:cs="Arial"/>
                <w:color w:val="000000"/>
                <w:sz w:val="14"/>
                <w:szCs w:val="14"/>
              </w:rPr>
            </w:pPr>
          </w:p>
          <w:p w14:paraId="0C5E3BB4" w14:textId="77777777" w:rsidR="00446F2B" w:rsidRPr="003A443E" w:rsidRDefault="00446F2B" w:rsidP="005674EB">
            <w:pPr>
              <w:spacing w:after="0"/>
              <w:rPr>
                <w:rFonts w:ascii="Arial" w:hAnsi="Arial" w:cs="Arial"/>
                <w:color w:val="000000"/>
                <w:sz w:val="14"/>
                <w:szCs w:val="14"/>
              </w:rPr>
            </w:pPr>
            <w:r w:rsidRPr="003A443E">
              <w:rPr>
                <w:rFonts w:ascii="Arial" w:hAnsi="Arial" w:cs="Arial"/>
                <w:color w:val="000000"/>
                <w:sz w:val="14"/>
                <w:szCs w:val="14"/>
              </w:rPr>
              <w:t>[ ] Sì [ ] No</w:t>
            </w:r>
          </w:p>
          <w:p w14:paraId="16251593" w14:textId="77777777" w:rsidR="00446F2B" w:rsidRPr="003A443E" w:rsidRDefault="00446F2B" w:rsidP="005674EB">
            <w:pPr>
              <w:spacing w:after="0"/>
              <w:rPr>
                <w:rFonts w:ascii="Arial" w:hAnsi="Arial" w:cs="Arial"/>
                <w:color w:val="000000"/>
                <w:sz w:val="14"/>
                <w:szCs w:val="14"/>
              </w:rPr>
            </w:pPr>
          </w:p>
          <w:p w14:paraId="27B9702F" w14:textId="77777777" w:rsidR="00446F2B" w:rsidRDefault="00446F2B" w:rsidP="005674EB">
            <w:pPr>
              <w:spacing w:after="0"/>
              <w:rPr>
                <w:rFonts w:ascii="Arial" w:hAnsi="Arial" w:cs="Arial"/>
                <w:color w:val="000000"/>
                <w:sz w:val="4"/>
                <w:szCs w:val="4"/>
              </w:rPr>
            </w:pPr>
          </w:p>
          <w:p w14:paraId="1011955E" w14:textId="77777777" w:rsidR="00446F2B" w:rsidRPr="00CD3E4F" w:rsidRDefault="00446F2B" w:rsidP="005674EB">
            <w:pPr>
              <w:spacing w:after="0"/>
              <w:rPr>
                <w:rFonts w:ascii="Arial" w:hAnsi="Arial" w:cs="Arial"/>
                <w:color w:val="000000"/>
                <w:sz w:val="4"/>
                <w:szCs w:val="4"/>
              </w:rPr>
            </w:pPr>
          </w:p>
          <w:p w14:paraId="0D9BE5E8" w14:textId="77777777" w:rsidR="00446F2B" w:rsidRPr="003A443E" w:rsidRDefault="00446F2B" w:rsidP="005674EB">
            <w:pPr>
              <w:spacing w:after="0"/>
              <w:rPr>
                <w:rFonts w:ascii="Arial" w:hAnsi="Arial" w:cs="Arial"/>
                <w:color w:val="000000"/>
                <w:sz w:val="14"/>
                <w:szCs w:val="14"/>
              </w:rPr>
            </w:pPr>
            <w:r w:rsidRPr="003A443E">
              <w:rPr>
                <w:rFonts w:ascii="Arial" w:hAnsi="Arial" w:cs="Arial"/>
                <w:color w:val="000000"/>
                <w:sz w:val="14"/>
                <w:szCs w:val="14"/>
              </w:rPr>
              <w:t>[ ] Sì [ ] No</w:t>
            </w:r>
          </w:p>
          <w:p w14:paraId="30CFB5F2" w14:textId="77777777" w:rsidR="00446F2B" w:rsidRPr="003A443E" w:rsidRDefault="00446F2B" w:rsidP="005674EB">
            <w:pPr>
              <w:spacing w:after="0"/>
              <w:rPr>
                <w:rFonts w:ascii="Arial" w:hAnsi="Arial" w:cs="Arial"/>
                <w:color w:val="000000"/>
                <w:sz w:val="14"/>
                <w:szCs w:val="14"/>
              </w:rPr>
            </w:pPr>
            <w:r w:rsidRPr="003A443E">
              <w:rPr>
                <w:rFonts w:ascii="Arial" w:hAnsi="Arial" w:cs="Arial"/>
                <w:color w:val="000000"/>
                <w:sz w:val="14"/>
                <w:szCs w:val="14"/>
              </w:rPr>
              <w:t>[ ] Sì [ ] No</w:t>
            </w:r>
          </w:p>
          <w:p w14:paraId="2B83D563" w14:textId="77777777" w:rsidR="00446F2B" w:rsidRPr="003A443E" w:rsidRDefault="00446F2B" w:rsidP="005674EB">
            <w:pPr>
              <w:spacing w:after="0"/>
              <w:rPr>
                <w:rFonts w:ascii="Arial" w:hAnsi="Arial" w:cs="Arial"/>
                <w:color w:val="000000"/>
                <w:sz w:val="14"/>
                <w:szCs w:val="14"/>
              </w:rPr>
            </w:pPr>
          </w:p>
          <w:p w14:paraId="7B9E13F3" w14:textId="77777777" w:rsidR="00446F2B" w:rsidRPr="003A443E" w:rsidRDefault="00446F2B" w:rsidP="005674EB">
            <w:pPr>
              <w:spacing w:after="0"/>
              <w:rPr>
                <w:rFonts w:ascii="Arial" w:hAnsi="Arial" w:cs="Arial"/>
                <w:color w:val="000000"/>
                <w:sz w:val="14"/>
                <w:szCs w:val="14"/>
              </w:rPr>
            </w:pPr>
            <w:r w:rsidRPr="003A443E">
              <w:rPr>
                <w:rFonts w:ascii="Arial" w:hAnsi="Arial" w:cs="Arial"/>
                <w:color w:val="000000"/>
                <w:sz w:val="14"/>
                <w:szCs w:val="14"/>
              </w:rPr>
              <w:t>[ ] Sì [ ] No</w:t>
            </w:r>
          </w:p>
          <w:p w14:paraId="7A703B13" w14:textId="77777777" w:rsidR="00446F2B" w:rsidRPr="003A443E" w:rsidRDefault="00446F2B" w:rsidP="005674EB">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E973406" w14:textId="77777777" w:rsidR="00446F2B" w:rsidRPr="003A443E" w:rsidRDefault="00446F2B" w:rsidP="005674EB">
            <w:pPr>
              <w:spacing w:after="0"/>
              <w:rPr>
                <w:rFonts w:ascii="Arial" w:hAnsi="Arial" w:cs="Arial"/>
                <w:color w:val="000000"/>
                <w:sz w:val="14"/>
                <w:szCs w:val="14"/>
              </w:rPr>
            </w:pPr>
            <w:r w:rsidRPr="003A443E">
              <w:rPr>
                <w:rFonts w:ascii="Arial" w:hAnsi="Arial" w:cs="Arial"/>
                <w:color w:val="000000"/>
                <w:sz w:val="14"/>
                <w:szCs w:val="14"/>
              </w:rPr>
              <w:t xml:space="preserve">[……..…][…….…][……..…][……..…]  </w:t>
            </w:r>
          </w:p>
          <w:p w14:paraId="49B3A837" w14:textId="77777777" w:rsidR="00446F2B" w:rsidRPr="003A443E" w:rsidRDefault="00446F2B" w:rsidP="005674EB">
            <w:pPr>
              <w:spacing w:after="0"/>
              <w:rPr>
                <w:rFonts w:ascii="Arial" w:hAnsi="Arial" w:cs="Arial"/>
                <w:color w:val="000000"/>
                <w:sz w:val="14"/>
                <w:szCs w:val="14"/>
              </w:rPr>
            </w:pPr>
          </w:p>
          <w:p w14:paraId="0C491E40" w14:textId="77777777" w:rsidR="00446F2B" w:rsidRPr="003A443E" w:rsidRDefault="00446F2B" w:rsidP="005674EB">
            <w:pPr>
              <w:spacing w:after="0"/>
              <w:rPr>
                <w:rFonts w:ascii="Arial" w:hAnsi="Arial" w:cs="Arial"/>
                <w:color w:val="000000"/>
                <w:sz w:val="14"/>
                <w:szCs w:val="14"/>
              </w:rPr>
            </w:pPr>
            <w:r w:rsidRPr="003A443E">
              <w:rPr>
                <w:rFonts w:ascii="Arial" w:hAnsi="Arial" w:cs="Arial"/>
                <w:color w:val="000000"/>
                <w:sz w:val="14"/>
                <w:szCs w:val="14"/>
              </w:rPr>
              <w:t>[……..…]</w:t>
            </w:r>
          </w:p>
        </w:tc>
      </w:tr>
    </w:tbl>
    <w:p w14:paraId="43A3E30E" w14:textId="77777777" w:rsidR="00446F2B" w:rsidRDefault="00446F2B"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p w14:paraId="014A5673" w14:textId="77777777" w:rsidR="00446F2B" w:rsidRDefault="00446F2B"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46F2B" w14:paraId="10380C04" w14:textId="77777777" w:rsidTr="005674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31C66" w14:textId="77777777" w:rsidR="00446F2B" w:rsidRDefault="00446F2B" w:rsidP="005674EB">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52562" w14:textId="77777777" w:rsidR="00446F2B" w:rsidRDefault="00446F2B" w:rsidP="005674EB">
            <w:r>
              <w:rPr>
                <w:rFonts w:ascii="Arial" w:hAnsi="Arial" w:cs="Arial"/>
                <w:b/>
                <w:sz w:val="15"/>
                <w:szCs w:val="15"/>
              </w:rPr>
              <w:t>Risposta:</w:t>
            </w:r>
          </w:p>
        </w:tc>
      </w:tr>
      <w:tr w:rsidR="00446F2B" w14:paraId="3CC3CB95" w14:textId="77777777" w:rsidTr="005674E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131A46F" w14:textId="77777777" w:rsidR="00446F2B" w:rsidRPr="003A443E" w:rsidRDefault="00446F2B" w:rsidP="005674EB">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5"/>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87E0BE4" w14:textId="77777777" w:rsidR="00446F2B" w:rsidRPr="003A443E" w:rsidRDefault="00446F2B" w:rsidP="005674EB">
            <w:pPr>
              <w:spacing w:before="0" w:after="0"/>
              <w:rPr>
                <w:rFonts w:ascii="Arial" w:hAnsi="Arial" w:cs="Arial"/>
                <w:color w:val="000000"/>
                <w:sz w:val="15"/>
                <w:szCs w:val="15"/>
              </w:rPr>
            </w:pPr>
          </w:p>
          <w:p w14:paraId="169B144E" w14:textId="77777777" w:rsidR="00446F2B" w:rsidRPr="003A443E" w:rsidRDefault="00446F2B" w:rsidP="005674EB">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666AC28"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BE760BC" w14:textId="77777777" w:rsidR="00446F2B" w:rsidRPr="003A443E" w:rsidRDefault="00446F2B" w:rsidP="005674EB">
            <w:pPr>
              <w:spacing w:before="0" w:after="0"/>
              <w:rPr>
                <w:rFonts w:ascii="Arial" w:hAnsi="Arial" w:cs="Arial"/>
                <w:color w:val="000000"/>
                <w:sz w:val="14"/>
                <w:szCs w:val="14"/>
              </w:rPr>
            </w:pPr>
          </w:p>
          <w:p w14:paraId="3676DCD8"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032E6D" w14:textId="77777777" w:rsidR="00446F2B" w:rsidRPr="003A443E" w:rsidRDefault="00446F2B" w:rsidP="005674EB">
            <w:pPr>
              <w:spacing w:before="0" w:after="0"/>
              <w:rPr>
                <w:rFonts w:ascii="Arial" w:hAnsi="Arial" w:cs="Arial"/>
                <w:color w:val="000000"/>
                <w:sz w:val="14"/>
                <w:szCs w:val="14"/>
              </w:rPr>
            </w:pPr>
          </w:p>
          <w:p w14:paraId="5A18CAE9" w14:textId="77777777" w:rsidR="00446F2B" w:rsidRPr="003A443E" w:rsidRDefault="00446F2B" w:rsidP="005674EB">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42D3925" w14:textId="77777777" w:rsidR="00446F2B" w:rsidRPr="003A443E" w:rsidRDefault="00446F2B" w:rsidP="005674EB">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5F5F484" w14:textId="77777777" w:rsidR="00446F2B" w:rsidRPr="003A443E" w:rsidRDefault="00446F2B" w:rsidP="005674EB">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7B24F02" w14:textId="77777777" w:rsidR="00446F2B" w:rsidRPr="003A443E" w:rsidRDefault="00446F2B" w:rsidP="005674EB">
            <w:pPr>
              <w:spacing w:before="0" w:after="0"/>
              <w:rPr>
                <w:rFonts w:ascii="Arial" w:hAnsi="Arial" w:cs="Arial"/>
                <w:color w:val="000000"/>
                <w:sz w:val="14"/>
                <w:szCs w:val="14"/>
              </w:rPr>
            </w:pPr>
          </w:p>
          <w:p w14:paraId="6E8DDE82" w14:textId="77777777" w:rsidR="00446F2B" w:rsidRPr="003A443E" w:rsidRDefault="00446F2B" w:rsidP="005674EB">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39E18D0" w14:textId="77777777" w:rsidR="00446F2B" w:rsidRPr="003A443E" w:rsidRDefault="00446F2B" w:rsidP="005674EB">
            <w:pPr>
              <w:spacing w:before="0" w:after="0"/>
              <w:rPr>
                <w:rFonts w:ascii="Arial" w:hAnsi="Arial" w:cs="Arial"/>
                <w:color w:val="000000"/>
                <w:sz w:val="14"/>
                <w:szCs w:val="14"/>
              </w:rPr>
            </w:pPr>
          </w:p>
          <w:p w14:paraId="732AB981" w14:textId="77777777" w:rsidR="00446F2B" w:rsidRPr="003A443E" w:rsidRDefault="00446F2B" w:rsidP="005674EB">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B70D1" w14:textId="77777777" w:rsidR="00446F2B" w:rsidRPr="00B96322" w:rsidRDefault="00446F2B" w:rsidP="005674EB">
            <w:pPr>
              <w:rPr>
                <w:b/>
                <w:color w:val="000000"/>
              </w:rPr>
            </w:pPr>
            <w:r w:rsidRPr="00B96322">
              <w:rPr>
                <w:rFonts w:ascii="Arial" w:hAnsi="Arial" w:cs="Arial"/>
                <w:b/>
                <w:color w:val="000000"/>
                <w:sz w:val="15"/>
                <w:szCs w:val="15"/>
              </w:rPr>
              <w:t xml:space="preserve">[ ] </w:t>
            </w:r>
            <w:r w:rsidRPr="00207462">
              <w:rPr>
                <w:rFonts w:ascii="Arial" w:hAnsi="Arial" w:cs="Arial"/>
                <w:b/>
                <w:color w:val="000000"/>
                <w:sz w:val="15"/>
                <w:szCs w:val="15"/>
              </w:rPr>
              <w:t>Sì [ ] No</w:t>
            </w:r>
          </w:p>
        </w:tc>
      </w:tr>
      <w:tr w:rsidR="00446F2B" w14:paraId="401891BE" w14:textId="77777777" w:rsidTr="005674E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65DBCF" w14:textId="77777777" w:rsidR="00446F2B" w:rsidRPr="003A443E" w:rsidRDefault="00446F2B" w:rsidP="005674E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E7561" w14:textId="77777777" w:rsidR="00446F2B" w:rsidRPr="003A443E" w:rsidRDefault="00446F2B" w:rsidP="005674EB">
            <w:pPr>
              <w:rPr>
                <w:rFonts w:ascii="Arial" w:hAnsi="Arial" w:cs="Arial"/>
                <w:color w:val="000000"/>
                <w:sz w:val="15"/>
                <w:szCs w:val="15"/>
              </w:rPr>
            </w:pPr>
          </w:p>
          <w:p w14:paraId="13D9FAA2" w14:textId="77777777" w:rsidR="00446F2B" w:rsidRPr="003A443E" w:rsidRDefault="00446F2B" w:rsidP="005674EB">
            <w:pPr>
              <w:rPr>
                <w:rFonts w:ascii="Arial" w:hAnsi="Arial" w:cs="Arial"/>
                <w:color w:val="000000"/>
                <w:sz w:val="15"/>
                <w:szCs w:val="15"/>
              </w:rPr>
            </w:pPr>
          </w:p>
          <w:p w14:paraId="2C70DE03" w14:textId="77777777" w:rsidR="00446F2B" w:rsidRPr="003A443E" w:rsidRDefault="00446F2B" w:rsidP="005674EB">
            <w:pPr>
              <w:rPr>
                <w:rFonts w:ascii="Arial" w:hAnsi="Arial" w:cs="Arial"/>
                <w:color w:val="000000"/>
                <w:sz w:val="15"/>
                <w:szCs w:val="15"/>
              </w:rPr>
            </w:pPr>
          </w:p>
          <w:p w14:paraId="0101E5AC" w14:textId="77777777" w:rsidR="00446F2B" w:rsidRPr="003A443E" w:rsidRDefault="00446F2B" w:rsidP="005674EB">
            <w:pPr>
              <w:rPr>
                <w:rFonts w:ascii="Arial" w:hAnsi="Arial" w:cs="Arial"/>
                <w:color w:val="000000"/>
                <w:sz w:val="15"/>
                <w:szCs w:val="15"/>
              </w:rPr>
            </w:pPr>
            <w:r w:rsidRPr="003A443E">
              <w:rPr>
                <w:rFonts w:ascii="Arial" w:hAnsi="Arial" w:cs="Arial"/>
                <w:color w:val="000000"/>
                <w:sz w:val="15"/>
                <w:szCs w:val="15"/>
              </w:rPr>
              <w:t xml:space="preserve"> </w:t>
            </w:r>
          </w:p>
          <w:p w14:paraId="40D49D06" w14:textId="77777777" w:rsidR="00446F2B" w:rsidRPr="003A443E" w:rsidRDefault="00446F2B" w:rsidP="005674EB">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798C918" w14:textId="77777777" w:rsidR="00446F2B" w:rsidRPr="003A443E" w:rsidRDefault="00446F2B" w:rsidP="005674EB">
            <w:pPr>
              <w:rPr>
                <w:rFonts w:ascii="Arial" w:hAnsi="Arial" w:cs="Arial"/>
                <w:color w:val="000000"/>
                <w:sz w:val="15"/>
                <w:szCs w:val="15"/>
              </w:rPr>
            </w:pPr>
          </w:p>
          <w:p w14:paraId="7B6781D2" w14:textId="77777777" w:rsidR="00446F2B" w:rsidRPr="003A443E" w:rsidRDefault="00446F2B" w:rsidP="005674EB">
            <w:pPr>
              <w:rPr>
                <w:rFonts w:ascii="Arial" w:hAnsi="Arial" w:cs="Arial"/>
                <w:color w:val="000000"/>
                <w:sz w:val="14"/>
                <w:szCs w:val="14"/>
              </w:rPr>
            </w:pPr>
          </w:p>
          <w:p w14:paraId="4CEC48E7"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1FB5AA40"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1751150C"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1CA11EE4"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C2AC6C6" w14:textId="77777777" w:rsidR="00446F2B" w:rsidRPr="003A443E" w:rsidRDefault="00446F2B" w:rsidP="005674EB">
            <w:pPr>
              <w:rPr>
                <w:rFonts w:ascii="Arial" w:hAnsi="Arial" w:cs="Arial"/>
                <w:color w:val="000000"/>
                <w:sz w:val="15"/>
                <w:szCs w:val="15"/>
              </w:rPr>
            </w:pPr>
            <w:r w:rsidRPr="003A443E">
              <w:rPr>
                <w:rFonts w:ascii="Arial" w:hAnsi="Arial" w:cs="Arial"/>
                <w:color w:val="000000"/>
                <w:sz w:val="14"/>
                <w:szCs w:val="14"/>
              </w:rPr>
              <w:t xml:space="preserve">[……..…][…….…][……..…][……..…]  </w:t>
            </w:r>
          </w:p>
        </w:tc>
      </w:tr>
      <w:tr w:rsidR="00446F2B" w14:paraId="5A18F43D" w14:textId="77777777" w:rsidTr="005674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BEA96" w14:textId="77777777" w:rsidR="00446F2B" w:rsidRPr="00023AC1" w:rsidRDefault="00446F2B" w:rsidP="005674EB">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3D8337B0" w14:textId="77777777" w:rsidR="00446F2B" w:rsidRPr="003A443E" w:rsidRDefault="00446F2B" w:rsidP="005674EB">
            <w:pPr>
              <w:pStyle w:val="NormalLeft"/>
              <w:tabs>
                <w:tab w:val="left" w:pos="162"/>
              </w:tabs>
              <w:spacing w:before="0" w:after="0"/>
              <w:jc w:val="both"/>
              <w:rPr>
                <w:rFonts w:ascii="Arial" w:hAnsi="Arial" w:cs="Arial"/>
                <w:color w:val="000000"/>
                <w:sz w:val="14"/>
                <w:szCs w:val="14"/>
              </w:rPr>
            </w:pPr>
          </w:p>
          <w:p w14:paraId="6DFC2171" w14:textId="77777777" w:rsidR="00446F2B" w:rsidRPr="003A443E" w:rsidRDefault="00446F2B" w:rsidP="005674EB">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 xml:space="preserve">a) </w:t>
            </w:r>
            <w:r w:rsidRPr="00355ACF">
              <w:rPr>
                <w:rFonts w:ascii="Arial" w:hAnsi="Arial" w:cs="Arial"/>
                <w:b/>
                <w:color w:val="000000"/>
                <w:sz w:val="14"/>
                <w:szCs w:val="14"/>
              </w:rPr>
              <w:t>fallimento</w:t>
            </w:r>
          </w:p>
          <w:p w14:paraId="7C9BE954" w14:textId="77777777" w:rsidR="00446F2B" w:rsidRPr="003A443E" w:rsidRDefault="00446F2B" w:rsidP="005674EB">
            <w:pPr>
              <w:pStyle w:val="NormalLeft"/>
              <w:spacing w:before="0" w:after="0"/>
              <w:jc w:val="both"/>
              <w:rPr>
                <w:rFonts w:ascii="Arial" w:hAnsi="Arial" w:cs="Arial"/>
                <w:b/>
                <w:color w:val="000000"/>
                <w:sz w:val="14"/>
                <w:szCs w:val="14"/>
              </w:rPr>
            </w:pPr>
          </w:p>
          <w:p w14:paraId="04533055" w14:textId="77777777" w:rsidR="00446F2B" w:rsidRPr="003A443E" w:rsidRDefault="00446F2B" w:rsidP="005674EB">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671E740" w14:textId="77777777" w:rsidR="00446F2B" w:rsidRPr="003A443E" w:rsidRDefault="00446F2B" w:rsidP="005674EB">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AC148D5" w14:textId="77777777" w:rsidR="00446F2B" w:rsidRDefault="00446F2B" w:rsidP="005674EB">
            <w:pPr>
              <w:pStyle w:val="NormalLeft"/>
              <w:spacing w:before="0" w:after="0"/>
              <w:ind w:left="162"/>
              <w:jc w:val="both"/>
              <w:rPr>
                <w:b/>
                <w:color w:val="000000"/>
                <w:sz w:val="16"/>
                <w:szCs w:val="16"/>
              </w:rPr>
            </w:pPr>
          </w:p>
          <w:p w14:paraId="4413F144" w14:textId="77777777" w:rsidR="00446F2B" w:rsidRDefault="00446F2B" w:rsidP="005674EB">
            <w:pPr>
              <w:pStyle w:val="NormalLeft"/>
              <w:spacing w:before="0" w:after="0"/>
              <w:ind w:left="162"/>
              <w:jc w:val="both"/>
              <w:rPr>
                <w:b/>
                <w:color w:val="000000"/>
                <w:sz w:val="16"/>
                <w:szCs w:val="16"/>
              </w:rPr>
            </w:pPr>
          </w:p>
          <w:p w14:paraId="4C1B8808" w14:textId="77777777" w:rsidR="00446F2B" w:rsidRPr="00AA2252" w:rsidRDefault="00446F2B" w:rsidP="005674EB">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73E7BF0" w14:textId="77777777" w:rsidR="00446F2B" w:rsidRDefault="00446F2B" w:rsidP="005674EB">
            <w:pPr>
              <w:pStyle w:val="NormalLeft"/>
              <w:spacing w:before="0" w:after="0"/>
              <w:ind w:left="162"/>
              <w:jc w:val="both"/>
              <w:rPr>
                <w:color w:val="000000"/>
              </w:rPr>
            </w:pPr>
          </w:p>
          <w:p w14:paraId="132588A5" w14:textId="77777777" w:rsidR="00446F2B" w:rsidRPr="00355ACF" w:rsidRDefault="00446F2B" w:rsidP="005674EB">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 xml:space="preserve">b) </w:t>
            </w:r>
            <w:r w:rsidRPr="00355ACF">
              <w:rPr>
                <w:rFonts w:ascii="Arial" w:hAnsi="Arial" w:cs="Arial"/>
                <w:b/>
                <w:color w:val="000000"/>
                <w:sz w:val="14"/>
                <w:szCs w:val="14"/>
              </w:rPr>
              <w:t>liquidazione coatta</w:t>
            </w:r>
          </w:p>
          <w:p w14:paraId="21F7EF58" w14:textId="77777777" w:rsidR="00446F2B" w:rsidRPr="00355ACF" w:rsidRDefault="00446F2B" w:rsidP="005674EB">
            <w:pPr>
              <w:pStyle w:val="NormalLeft"/>
              <w:spacing w:before="0" w:after="0"/>
              <w:ind w:left="162"/>
              <w:jc w:val="both"/>
              <w:rPr>
                <w:rFonts w:ascii="Arial" w:hAnsi="Arial" w:cs="Arial"/>
                <w:b/>
                <w:color w:val="000000"/>
                <w:sz w:val="14"/>
                <w:szCs w:val="14"/>
              </w:rPr>
            </w:pPr>
          </w:p>
          <w:p w14:paraId="3FA5CECC" w14:textId="77777777" w:rsidR="00446F2B" w:rsidRPr="00355ACF" w:rsidRDefault="00446F2B" w:rsidP="005674EB">
            <w:pPr>
              <w:pStyle w:val="NormalLeft"/>
              <w:spacing w:before="0" w:after="0"/>
              <w:ind w:left="162"/>
              <w:jc w:val="both"/>
              <w:rPr>
                <w:rFonts w:ascii="Arial" w:hAnsi="Arial" w:cs="Arial"/>
                <w:b/>
                <w:color w:val="000000"/>
                <w:sz w:val="14"/>
                <w:szCs w:val="14"/>
              </w:rPr>
            </w:pPr>
            <w:r w:rsidRPr="00355ACF">
              <w:rPr>
                <w:rFonts w:ascii="Arial" w:hAnsi="Arial" w:cs="Arial"/>
                <w:b/>
                <w:color w:val="000000"/>
                <w:sz w:val="14"/>
                <w:szCs w:val="14"/>
              </w:rPr>
              <w:t>c) concordato preventivo</w:t>
            </w:r>
          </w:p>
          <w:p w14:paraId="56FB3B0E" w14:textId="77777777" w:rsidR="00446F2B" w:rsidRPr="00355ACF" w:rsidRDefault="00446F2B" w:rsidP="005674EB">
            <w:pPr>
              <w:pStyle w:val="NormalLeft"/>
              <w:spacing w:before="0" w:after="0"/>
              <w:jc w:val="both"/>
              <w:rPr>
                <w:rFonts w:ascii="Arial" w:hAnsi="Arial" w:cs="Arial"/>
                <w:b/>
                <w:color w:val="000000"/>
                <w:sz w:val="14"/>
                <w:szCs w:val="14"/>
              </w:rPr>
            </w:pPr>
            <w:r w:rsidRPr="00355ACF">
              <w:rPr>
                <w:rFonts w:ascii="Arial" w:hAnsi="Arial" w:cs="Arial"/>
                <w:b/>
                <w:color w:val="000000"/>
                <w:sz w:val="14"/>
                <w:szCs w:val="14"/>
              </w:rPr>
              <w:t xml:space="preserve">   </w:t>
            </w:r>
          </w:p>
          <w:p w14:paraId="7F1564D8" w14:textId="77777777" w:rsidR="00446F2B" w:rsidRPr="00355ACF" w:rsidRDefault="00446F2B" w:rsidP="005674EB">
            <w:pPr>
              <w:pStyle w:val="NormalLeft"/>
              <w:spacing w:before="0" w:after="0"/>
              <w:ind w:left="162"/>
              <w:jc w:val="both"/>
              <w:rPr>
                <w:rFonts w:ascii="Arial" w:hAnsi="Arial" w:cs="Arial"/>
                <w:b/>
                <w:color w:val="000000"/>
                <w:sz w:val="14"/>
                <w:szCs w:val="14"/>
              </w:rPr>
            </w:pPr>
            <w:r w:rsidRPr="00355ACF">
              <w:rPr>
                <w:rFonts w:ascii="Arial" w:hAnsi="Arial" w:cs="Arial"/>
                <w:b/>
                <w:color w:val="000000"/>
                <w:sz w:val="14"/>
                <w:szCs w:val="14"/>
              </w:rPr>
              <w:t xml:space="preserve"> d) è ammesso a concordato con continuità aziendale </w:t>
            </w:r>
          </w:p>
          <w:p w14:paraId="72CAADB9" w14:textId="77777777" w:rsidR="00446F2B" w:rsidRPr="003A443E" w:rsidRDefault="00446F2B" w:rsidP="005674EB">
            <w:pPr>
              <w:pStyle w:val="NormalLeft"/>
              <w:spacing w:before="0" w:after="0"/>
              <w:jc w:val="both"/>
              <w:rPr>
                <w:rFonts w:ascii="Arial" w:hAnsi="Arial" w:cs="Arial"/>
                <w:color w:val="000000"/>
                <w:sz w:val="14"/>
                <w:szCs w:val="14"/>
              </w:rPr>
            </w:pPr>
          </w:p>
          <w:p w14:paraId="64778AC4" w14:textId="77777777" w:rsidR="00446F2B" w:rsidRPr="003A443E" w:rsidRDefault="00446F2B" w:rsidP="005674EB">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59136515" w14:textId="77777777" w:rsidR="00446F2B" w:rsidRPr="003A443E" w:rsidRDefault="00446F2B" w:rsidP="005674EB">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819B556" w14:textId="77777777" w:rsidR="00446F2B" w:rsidRDefault="00446F2B" w:rsidP="005674EB">
            <w:pPr>
              <w:pStyle w:val="NormalLeft"/>
              <w:spacing w:before="0" w:after="0"/>
              <w:jc w:val="both"/>
              <w:rPr>
                <w:rFonts w:ascii="Arial" w:hAnsi="Arial" w:cs="Arial"/>
                <w:strike/>
                <w:color w:val="000000"/>
                <w:sz w:val="15"/>
                <w:szCs w:val="15"/>
              </w:rPr>
            </w:pPr>
          </w:p>
          <w:p w14:paraId="6D4E94DB" w14:textId="77777777" w:rsidR="00446F2B" w:rsidRPr="00AA2252" w:rsidRDefault="00446F2B" w:rsidP="005674EB">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AB195FC" w14:textId="77777777" w:rsidR="00446F2B" w:rsidRPr="003A443E" w:rsidRDefault="00446F2B" w:rsidP="005674EB">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3CB47" w14:textId="77777777" w:rsidR="00446F2B" w:rsidRPr="003A443E" w:rsidRDefault="00446F2B" w:rsidP="005674EB">
            <w:pPr>
              <w:spacing w:before="0" w:after="0"/>
              <w:rPr>
                <w:rFonts w:ascii="Arial" w:hAnsi="Arial" w:cs="Arial"/>
                <w:color w:val="000000"/>
                <w:sz w:val="14"/>
                <w:szCs w:val="14"/>
              </w:rPr>
            </w:pPr>
          </w:p>
          <w:p w14:paraId="1D2A1778" w14:textId="77777777" w:rsidR="00446F2B" w:rsidRPr="003A443E" w:rsidRDefault="00446F2B" w:rsidP="005674EB">
            <w:pPr>
              <w:spacing w:before="0" w:after="0"/>
              <w:rPr>
                <w:rFonts w:ascii="Arial" w:hAnsi="Arial" w:cs="Arial"/>
                <w:color w:val="000000"/>
                <w:sz w:val="14"/>
                <w:szCs w:val="14"/>
              </w:rPr>
            </w:pPr>
          </w:p>
          <w:p w14:paraId="72D324AB" w14:textId="77777777" w:rsidR="00446F2B" w:rsidRPr="003A443E" w:rsidRDefault="00446F2B" w:rsidP="005674EB">
            <w:pPr>
              <w:spacing w:before="0" w:after="0"/>
              <w:rPr>
                <w:rFonts w:ascii="Arial" w:hAnsi="Arial" w:cs="Arial"/>
                <w:color w:val="000000"/>
                <w:sz w:val="14"/>
                <w:szCs w:val="14"/>
              </w:rPr>
            </w:pPr>
          </w:p>
          <w:p w14:paraId="2932984D" w14:textId="77777777" w:rsidR="00446F2B" w:rsidRDefault="00446F2B" w:rsidP="005674EB">
            <w:pPr>
              <w:spacing w:before="0" w:after="0"/>
              <w:rPr>
                <w:rFonts w:ascii="Arial" w:hAnsi="Arial" w:cs="Arial"/>
                <w:color w:val="000000"/>
                <w:sz w:val="14"/>
                <w:szCs w:val="14"/>
              </w:rPr>
            </w:pPr>
          </w:p>
          <w:p w14:paraId="15099645" w14:textId="77777777" w:rsidR="00446F2B" w:rsidRPr="003A443E" w:rsidRDefault="00446F2B" w:rsidP="005674EB">
            <w:pPr>
              <w:spacing w:before="0" w:after="0"/>
              <w:rPr>
                <w:rFonts w:ascii="Arial" w:hAnsi="Arial" w:cs="Arial"/>
                <w:color w:val="000000"/>
                <w:sz w:val="14"/>
                <w:szCs w:val="14"/>
              </w:rPr>
            </w:pPr>
          </w:p>
          <w:p w14:paraId="2BD695CE"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color w:val="000000"/>
                <w:sz w:val="14"/>
                <w:szCs w:val="14"/>
              </w:rPr>
              <w:t xml:space="preserve">[ </w:t>
            </w:r>
            <w:r w:rsidRPr="00355ACF">
              <w:rPr>
                <w:rFonts w:ascii="Arial" w:hAnsi="Arial" w:cs="Arial"/>
                <w:b/>
                <w:color w:val="000000"/>
                <w:sz w:val="14"/>
                <w:szCs w:val="14"/>
              </w:rPr>
              <w:t>] S</w:t>
            </w:r>
            <w:r w:rsidRPr="003A443E">
              <w:rPr>
                <w:rFonts w:ascii="Arial" w:hAnsi="Arial" w:cs="Arial"/>
                <w:color w:val="000000"/>
                <w:sz w:val="14"/>
                <w:szCs w:val="14"/>
              </w:rPr>
              <w:t xml:space="preserve">ì [ ] </w:t>
            </w:r>
            <w:r w:rsidRPr="00355ACF">
              <w:rPr>
                <w:rFonts w:ascii="Arial" w:hAnsi="Arial" w:cs="Arial"/>
                <w:b/>
                <w:color w:val="000000"/>
                <w:sz w:val="14"/>
                <w:szCs w:val="14"/>
              </w:rPr>
              <w:t>No</w:t>
            </w:r>
            <w:r w:rsidRPr="003A443E">
              <w:rPr>
                <w:rFonts w:ascii="Arial" w:hAnsi="Arial" w:cs="Arial"/>
                <w:color w:val="000000"/>
                <w:sz w:val="14"/>
                <w:szCs w:val="14"/>
              </w:rPr>
              <w:br/>
            </w:r>
          </w:p>
          <w:p w14:paraId="623DD747" w14:textId="77777777" w:rsidR="00446F2B" w:rsidRPr="003A443E" w:rsidRDefault="00446F2B" w:rsidP="005674EB">
            <w:pPr>
              <w:spacing w:before="0" w:after="0"/>
              <w:rPr>
                <w:rFonts w:ascii="Arial" w:hAnsi="Arial" w:cs="Arial"/>
                <w:color w:val="000000"/>
                <w:sz w:val="14"/>
                <w:szCs w:val="14"/>
              </w:rPr>
            </w:pPr>
          </w:p>
          <w:p w14:paraId="797897A8"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color w:val="000000"/>
                <w:sz w:val="14"/>
                <w:szCs w:val="14"/>
              </w:rPr>
              <w:t>[ ] Sì [ ] No</w:t>
            </w:r>
          </w:p>
          <w:p w14:paraId="225EF235" w14:textId="77777777" w:rsidR="00446F2B" w:rsidRDefault="00446F2B" w:rsidP="005674EB">
            <w:pPr>
              <w:spacing w:before="0" w:after="0"/>
              <w:rPr>
                <w:rFonts w:ascii="Arial" w:hAnsi="Arial" w:cs="Arial"/>
                <w:color w:val="000000"/>
                <w:sz w:val="14"/>
                <w:szCs w:val="14"/>
              </w:rPr>
            </w:pPr>
          </w:p>
          <w:p w14:paraId="2F7E9D91"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76F9400" w14:textId="77777777" w:rsidR="00446F2B" w:rsidRPr="003A443E" w:rsidRDefault="00446F2B" w:rsidP="005674EB">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7E8D930C" w14:textId="77777777" w:rsidR="00446F2B" w:rsidRDefault="00446F2B" w:rsidP="005674EB">
            <w:pPr>
              <w:spacing w:before="0" w:after="0"/>
              <w:rPr>
                <w:rFonts w:ascii="Arial" w:hAnsi="Arial" w:cs="Arial"/>
                <w:color w:val="000000"/>
              </w:rPr>
            </w:pPr>
          </w:p>
          <w:p w14:paraId="184F2567" w14:textId="77777777" w:rsidR="00446F2B" w:rsidRDefault="00446F2B" w:rsidP="005674EB">
            <w:pPr>
              <w:spacing w:before="0" w:after="0"/>
              <w:rPr>
                <w:rFonts w:ascii="Arial" w:hAnsi="Arial" w:cs="Arial"/>
                <w:color w:val="000000"/>
                <w:sz w:val="14"/>
                <w:szCs w:val="14"/>
              </w:rPr>
            </w:pPr>
          </w:p>
          <w:p w14:paraId="2F5AA594"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38EEB58"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CE75ADF" w14:textId="77777777" w:rsidR="00446F2B" w:rsidRPr="003A443E" w:rsidRDefault="00446F2B" w:rsidP="005674EB">
            <w:pPr>
              <w:spacing w:before="0" w:after="0"/>
              <w:rPr>
                <w:rFonts w:ascii="Arial" w:hAnsi="Arial" w:cs="Arial"/>
                <w:color w:val="000000"/>
              </w:rPr>
            </w:pPr>
            <w:r w:rsidRPr="003A443E">
              <w:rPr>
                <w:rFonts w:ascii="Arial" w:hAnsi="Arial" w:cs="Arial"/>
                <w:color w:val="000000"/>
                <w:sz w:val="14"/>
                <w:szCs w:val="14"/>
              </w:rPr>
              <w:t>[………..…]</w:t>
            </w:r>
          </w:p>
          <w:p w14:paraId="3295F6ED" w14:textId="77777777" w:rsidR="00446F2B" w:rsidRDefault="00446F2B" w:rsidP="005674EB">
            <w:pPr>
              <w:spacing w:before="0" w:after="0"/>
              <w:rPr>
                <w:rFonts w:ascii="Arial" w:hAnsi="Arial" w:cs="Arial"/>
                <w:color w:val="000000"/>
                <w:sz w:val="14"/>
                <w:szCs w:val="14"/>
              </w:rPr>
            </w:pPr>
          </w:p>
          <w:p w14:paraId="3E2EBABD" w14:textId="77777777" w:rsidR="00446F2B" w:rsidRDefault="00446F2B" w:rsidP="005674EB">
            <w:pPr>
              <w:spacing w:before="0" w:after="0"/>
              <w:rPr>
                <w:rFonts w:ascii="Arial" w:hAnsi="Arial" w:cs="Arial"/>
                <w:color w:val="000000"/>
                <w:sz w:val="14"/>
                <w:szCs w:val="14"/>
              </w:rPr>
            </w:pPr>
          </w:p>
          <w:p w14:paraId="21BEB9EE" w14:textId="77777777" w:rsidR="00446F2B" w:rsidRPr="00355ACF" w:rsidRDefault="00446F2B" w:rsidP="005674EB">
            <w:pPr>
              <w:spacing w:before="0" w:after="0"/>
              <w:rPr>
                <w:rFonts w:ascii="Arial" w:hAnsi="Arial" w:cs="Arial"/>
                <w:b/>
                <w:color w:val="000000"/>
                <w:sz w:val="22"/>
              </w:rPr>
            </w:pPr>
            <w:r w:rsidRPr="00355ACF">
              <w:rPr>
                <w:rFonts w:ascii="Arial" w:hAnsi="Arial" w:cs="Arial"/>
                <w:b/>
                <w:color w:val="000000"/>
                <w:sz w:val="14"/>
                <w:szCs w:val="14"/>
              </w:rPr>
              <w:t>[ ] Sì [ ] No</w:t>
            </w:r>
          </w:p>
          <w:p w14:paraId="2CEFAE10" w14:textId="77777777" w:rsidR="00446F2B" w:rsidRPr="00355ACF" w:rsidRDefault="00446F2B" w:rsidP="005674EB">
            <w:pPr>
              <w:spacing w:before="0" w:after="0"/>
              <w:rPr>
                <w:rFonts w:ascii="Arial" w:hAnsi="Arial" w:cs="Arial"/>
                <w:b/>
                <w:color w:val="000000"/>
                <w:sz w:val="14"/>
                <w:szCs w:val="14"/>
              </w:rPr>
            </w:pPr>
          </w:p>
          <w:p w14:paraId="01F5640C" w14:textId="77777777" w:rsidR="00446F2B" w:rsidRPr="00355ACF" w:rsidRDefault="00446F2B" w:rsidP="005674EB">
            <w:pPr>
              <w:spacing w:before="0" w:after="0"/>
              <w:rPr>
                <w:rFonts w:ascii="Arial" w:hAnsi="Arial" w:cs="Arial"/>
                <w:b/>
                <w:color w:val="000000"/>
                <w:sz w:val="22"/>
              </w:rPr>
            </w:pPr>
            <w:r w:rsidRPr="00355ACF">
              <w:rPr>
                <w:rFonts w:ascii="Arial" w:hAnsi="Arial" w:cs="Arial"/>
                <w:b/>
                <w:color w:val="000000"/>
                <w:sz w:val="14"/>
                <w:szCs w:val="14"/>
              </w:rPr>
              <w:t>[ ] Sì [ ] No</w:t>
            </w:r>
          </w:p>
          <w:p w14:paraId="3E0BD7BB" w14:textId="77777777" w:rsidR="00446F2B" w:rsidRPr="00355ACF" w:rsidRDefault="00446F2B" w:rsidP="005674EB">
            <w:pPr>
              <w:rPr>
                <w:rFonts w:ascii="Arial" w:hAnsi="Arial" w:cs="Arial"/>
                <w:b/>
                <w:color w:val="000000"/>
                <w:sz w:val="14"/>
                <w:szCs w:val="14"/>
              </w:rPr>
            </w:pPr>
            <w:r w:rsidRPr="00355ACF">
              <w:rPr>
                <w:rFonts w:ascii="Arial" w:hAnsi="Arial" w:cs="Arial"/>
                <w:b/>
                <w:color w:val="000000"/>
                <w:sz w:val="14"/>
                <w:szCs w:val="14"/>
              </w:rPr>
              <w:t xml:space="preserve">[ ] Sì [ ] No </w:t>
            </w:r>
          </w:p>
          <w:p w14:paraId="676003B0" w14:textId="77777777" w:rsidR="00446F2B" w:rsidRDefault="00446F2B" w:rsidP="005674EB">
            <w:pPr>
              <w:rPr>
                <w:rFonts w:ascii="Arial" w:hAnsi="Arial" w:cs="Arial"/>
                <w:color w:val="000000"/>
                <w:sz w:val="14"/>
                <w:szCs w:val="14"/>
              </w:rPr>
            </w:pPr>
          </w:p>
          <w:p w14:paraId="697A7736"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xml:space="preserve">[ ] Sì [ ] No </w:t>
            </w:r>
          </w:p>
          <w:p w14:paraId="1A3C51A0" w14:textId="77777777" w:rsidR="00446F2B" w:rsidRDefault="00446F2B" w:rsidP="005674EB">
            <w:pPr>
              <w:spacing w:before="0" w:after="0"/>
              <w:rPr>
                <w:rFonts w:ascii="Arial" w:hAnsi="Arial" w:cs="Arial"/>
                <w:color w:val="000000"/>
                <w:sz w:val="14"/>
                <w:szCs w:val="14"/>
              </w:rPr>
            </w:pPr>
          </w:p>
          <w:p w14:paraId="17141608"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xml:space="preserve">[ ] Sì [ ] No </w:t>
            </w:r>
          </w:p>
          <w:p w14:paraId="789DFF81" w14:textId="77777777" w:rsidR="00446F2B" w:rsidRPr="003A443E" w:rsidRDefault="00446F2B" w:rsidP="005674EB">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05FE675" w14:textId="77777777" w:rsidR="00446F2B" w:rsidRPr="005E2955" w:rsidRDefault="00446F2B" w:rsidP="005674EB">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446F2B" w14:paraId="7F88ADAE" w14:textId="77777777" w:rsidTr="005674E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EAAEB" w14:textId="77777777" w:rsidR="00446F2B" w:rsidRPr="003A443E" w:rsidRDefault="00446F2B" w:rsidP="005674EB">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6"/>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CCFBC48" w14:textId="77777777" w:rsidR="00446F2B" w:rsidRPr="003A443E" w:rsidRDefault="00446F2B" w:rsidP="005674EB">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6F7DC" w14:textId="77777777" w:rsidR="00446F2B" w:rsidRPr="00B96322" w:rsidRDefault="00446F2B" w:rsidP="005674EB">
            <w:pPr>
              <w:rPr>
                <w:rFonts w:ascii="Arial" w:hAnsi="Arial" w:cs="Arial"/>
                <w:b/>
                <w:color w:val="000000"/>
                <w:sz w:val="15"/>
                <w:szCs w:val="15"/>
              </w:rPr>
            </w:pPr>
            <w:r w:rsidRPr="00B96322">
              <w:rPr>
                <w:rFonts w:ascii="Arial" w:hAnsi="Arial" w:cs="Arial"/>
                <w:b/>
                <w:color w:val="000000"/>
                <w:sz w:val="15"/>
                <w:szCs w:val="15"/>
              </w:rPr>
              <w:t>[ ] Sì [ ] No</w:t>
            </w:r>
            <w:r w:rsidRPr="00B96322">
              <w:rPr>
                <w:rFonts w:ascii="Arial" w:hAnsi="Arial" w:cs="Arial"/>
                <w:b/>
                <w:color w:val="000000"/>
                <w:sz w:val="15"/>
                <w:szCs w:val="15"/>
              </w:rPr>
              <w:br/>
            </w:r>
            <w:r w:rsidRPr="00B96322">
              <w:rPr>
                <w:rFonts w:ascii="Arial" w:hAnsi="Arial" w:cs="Arial"/>
                <w:b/>
                <w:color w:val="000000"/>
                <w:sz w:val="15"/>
                <w:szCs w:val="15"/>
              </w:rPr>
              <w:br/>
              <w:t xml:space="preserve"> </w:t>
            </w:r>
          </w:p>
          <w:p w14:paraId="070FADBC" w14:textId="77777777" w:rsidR="00446F2B" w:rsidRPr="003A443E" w:rsidRDefault="00446F2B" w:rsidP="005674EB">
            <w:pPr>
              <w:rPr>
                <w:rFonts w:ascii="Arial" w:hAnsi="Arial" w:cs="Arial"/>
                <w:color w:val="000000"/>
                <w:sz w:val="15"/>
                <w:szCs w:val="15"/>
              </w:rPr>
            </w:pPr>
            <w:r w:rsidRPr="003A443E">
              <w:rPr>
                <w:rFonts w:ascii="Arial" w:hAnsi="Arial" w:cs="Arial"/>
                <w:color w:val="000000"/>
                <w:sz w:val="15"/>
                <w:szCs w:val="15"/>
              </w:rPr>
              <w:t>[………………]</w:t>
            </w:r>
          </w:p>
        </w:tc>
      </w:tr>
      <w:tr w:rsidR="00446F2B" w:rsidRPr="003A443E" w14:paraId="07ECCC75" w14:textId="77777777" w:rsidTr="005674E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BE8BE" w14:textId="77777777" w:rsidR="00446F2B" w:rsidRPr="003A443E" w:rsidRDefault="00446F2B" w:rsidP="005674EB">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19C96AA" w14:textId="77777777" w:rsidR="00446F2B" w:rsidRPr="003A443E" w:rsidRDefault="00446F2B" w:rsidP="005674EB">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F4CE933" w14:textId="77777777" w:rsidR="00446F2B" w:rsidRPr="003A443E" w:rsidRDefault="00446F2B" w:rsidP="005674EB">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49B2384" w14:textId="77777777" w:rsidR="00446F2B" w:rsidRPr="003A443E" w:rsidRDefault="00446F2B" w:rsidP="005674EB">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EAE5E8F" w14:textId="77777777" w:rsidR="00446F2B" w:rsidRPr="003A443E" w:rsidRDefault="00446F2B" w:rsidP="005674EB">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26E8B75" w14:textId="77777777" w:rsidR="00446F2B" w:rsidRPr="003A443E" w:rsidRDefault="00446F2B" w:rsidP="005674EB">
            <w:pPr>
              <w:spacing w:before="0" w:after="0"/>
              <w:rPr>
                <w:rFonts w:ascii="Arial" w:hAnsi="Arial" w:cs="Arial"/>
                <w:color w:val="000000"/>
                <w:sz w:val="14"/>
                <w:szCs w:val="14"/>
              </w:rPr>
            </w:pPr>
          </w:p>
          <w:p w14:paraId="45E8FCD7" w14:textId="77777777" w:rsidR="00446F2B" w:rsidRPr="003A443E" w:rsidRDefault="00446F2B" w:rsidP="005674EB">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638AF2E" w14:textId="77777777" w:rsidR="00446F2B" w:rsidRPr="003A443E" w:rsidRDefault="00446F2B" w:rsidP="005674EB">
            <w:pPr>
              <w:rPr>
                <w:rFonts w:ascii="Arial" w:hAnsi="Arial" w:cs="Arial"/>
                <w:b/>
                <w:color w:val="000000"/>
                <w:sz w:val="15"/>
                <w:szCs w:val="15"/>
              </w:rPr>
            </w:pPr>
          </w:p>
          <w:p w14:paraId="17A540D8" w14:textId="77777777" w:rsidR="00446F2B" w:rsidRPr="003A443E" w:rsidRDefault="00446F2B" w:rsidP="005674EB">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55CBC" w14:textId="77777777" w:rsidR="00446F2B" w:rsidRPr="003A443E" w:rsidRDefault="00446F2B" w:rsidP="005674EB">
            <w:pPr>
              <w:rPr>
                <w:rFonts w:ascii="Arial" w:hAnsi="Arial" w:cs="Arial"/>
                <w:color w:val="000000"/>
                <w:sz w:val="15"/>
                <w:szCs w:val="15"/>
              </w:rPr>
            </w:pPr>
            <w:r w:rsidRPr="003A443E">
              <w:rPr>
                <w:rFonts w:ascii="Arial" w:hAnsi="Arial" w:cs="Arial"/>
                <w:color w:val="000000"/>
                <w:sz w:val="15"/>
                <w:szCs w:val="15"/>
              </w:rPr>
              <w:t>[ ] Sì [ ] No</w:t>
            </w:r>
          </w:p>
          <w:p w14:paraId="7DB36FF6" w14:textId="77777777" w:rsidR="00446F2B" w:rsidRPr="003A443E" w:rsidRDefault="00446F2B" w:rsidP="005674EB">
            <w:pPr>
              <w:rPr>
                <w:rFonts w:ascii="Arial" w:hAnsi="Arial" w:cs="Arial"/>
                <w:color w:val="000000"/>
                <w:sz w:val="15"/>
                <w:szCs w:val="15"/>
              </w:rPr>
            </w:pPr>
          </w:p>
          <w:p w14:paraId="67DB1E23" w14:textId="77777777" w:rsidR="00446F2B" w:rsidRPr="003A443E" w:rsidRDefault="00446F2B" w:rsidP="005674EB">
            <w:pPr>
              <w:rPr>
                <w:rFonts w:ascii="Arial" w:hAnsi="Arial" w:cs="Arial"/>
                <w:color w:val="000000"/>
                <w:sz w:val="15"/>
                <w:szCs w:val="15"/>
              </w:rPr>
            </w:pPr>
          </w:p>
          <w:p w14:paraId="5C200299" w14:textId="77777777" w:rsidR="00446F2B" w:rsidRPr="00BB639E" w:rsidRDefault="00446F2B" w:rsidP="005674EB">
            <w:pPr>
              <w:rPr>
                <w:rFonts w:ascii="Arial" w:hAnsi="Arial" w:cs="Arial"/>
                <w:color w:val="000000"/>
                <w:sz w:val="4"/>
                <w:szCs w:val="4"/>
              </w:rPr>
            </w:pPr>
          </w:p>
          <w:p w14:paraId="53109846"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3EAE9676"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4ACF0F53"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048BB08F"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E010369" w14:textId="77777777" w:rsidR="00446F2B" w:rsidRPr="003A443E" w:rsidRDefault="00446F2B" w:rsidP="005674EB">
            <w:pPr>
              <w:rPr>
                <w:rFonts w:ascii="Arial" w:hAnsi="Arial" w:cs="Arial"/>
                <w:strike/>
                <w:color w:val="000000"/>
                <w:sz w:val="14"/>
                <w:szCs w:val="14"/>
              </w:rPr>
            </w:pPr>
            <w:r w:rsidRPr="003A443E">
              <w:rPr>
                <w:rFonts w:ascii="Arial" w:hAnsi="Arial" w:cs="Arial"/>
                <w:color w:val="000000"/>
                <w:sz w:val="14"/>
                <w:szCs w:val="14"/>
              </w:rPr>
              <w:t xml:space="preserve">[……..…][…….…][……..…][……..…]  </w:t>
            </w:r>
          </w:p>
        </w:tc>
      </w:tr>
      <w:tr w:rsidR="00446F2B" w14:paraId="602FC660" w14:textId="77777777" w:rsidTr="005674E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C5AFB" w14:textId="77777777" w:rsidR="00446F2B" w:rsidRPr="000953DC" w:rsidRDefault="00446F2B" w:rsidP="005674EB">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7"/>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1EB04AF" w14:textId="77777777" w:rsidR="00446F2B" w:rsidRPr="000953DC" w:rsidRDefault="00446F2B" w:rsidP="005674EB">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F7B94" w14:textId="77777777" w:rsidR="00446F2B" w:rsidRPr="00B96322" w:rsidRDefault="00446F2B" w:rsidP="005674EB">
            <w:pPr>
              <w:rPr>
                <w:rFonts w:ascii="Arial" w:hAnsi="Arial" w:cs="Arial"/>
                <w:b/>
                <w:sz w:val="15"/>
                <w:szCs w:val="15"/>
              </w:rPr>
            </w:pPr>
            <w:r w:rsidRPr="00B96322">
              <w:rPr>
                <w:rFonts w:ascii="Arial" w:hAnsi="Arial" w:cs="Arial"/>
                <w:b/>
                <w:sz w:val="15"/>
                <w:szCs w:val="15"/>
              </w:rPr>
              <w:t>[ ] Sì [ ] No</w:t>
            </w:r>
            <w:r w:rsidRPr="00B96322">
              <w:rPr>
                <w:rFonts w:ascii="Arial" w:hAnsi="Arial" w:cs="Arial"/>
                <w:b/>
                <w:sz w:val="15"/>
                <w:szCs w:val="15"/>
              </w:rPr>
              <w:br/>
            </w:r>
            <w:r w:rsidRPr="00B96322">
              <w:rPr>
                <w:rFonts w:ascii="Arial" w:hAnsi="Arial" w:cs="Arial"/>
                <w:b/>
                <w:sz w:val="15"/>
                <w:szCs w:val="15"/>
              </w:rPr>
              <w:br/>
            </w:r>
            <w:r w:rsidRPr="00B96322">
              <w:rPr>
                <w:rFonts w:ascii="Arial" w:hAnsi="Arial" w:cs="Arial"/>
                <w:b/>
                <w:sz w:val="15"/>
                <w:szCs w:val="15"/>
              </w:rPr>
              <w:br/>
            </w:r>
          </w:p>
          <w:p w14:paraId="72D4939C" w14:textId="77777777" w:rsidR="00446F2B" w:rsidRPr="000953DC" w:rsidRDefault="00446F2B" w:rsidP="005674EB">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446F2B" w14:paraId="650ACCF0" w14:textId="77777777" w:rsidTr="005674E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A30B6" w14:textId="77777777" w:rsidR="00446F2B" w:rsidRPr="003A443E" w:rsidRDefault="00446F2B" w:rsidP="005674EB">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48B75CF" w14:textId="77777777" w:rsidR="00446F2B" w:rsidRPr="000953DC" w:rsidRDefault="00446F2B" w:rsidP="005674EB">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348CF" w14:textId="77777777" w:rsidR="00446F2B" w:rsidRPr="00B96322" w:rsidRDefault="00446F2B" w:rsidP="005674EB">
            <w:pPr>
              <w:rPr>
                <w:rFonts w:ascii="Arial" w:hAnsi="Arial" w:cs="Arial"/>
                <w:b/>
                <w:color w:val="FF0000"/>
                <w:sz w:val="15"/>
                <w:szCs w:val="15"/>
              </w:rPr>
            </w:pPr>
            <w:r w:rsidRPr="00B96322">
              <w:rPr>
                <w:rFonts w:ascii="Arial" w:hAnsi="Arial" w:cs="Arial"/>
                <w:b/>
                <w:sz w:val="15"/>
                <w:szCs w:val="15"/>
              </w:rPr>
              <w:t>[ ] Sì [ ] No</w:t>
            </w:r>
            <w:r w:rsidRPr="00B96322">
              <w:rPr>
                <w:rFonts w:ascii="Arial" w:hAnsi="Arial" w:cs="Arial"/>
                <w:b/>
                <w:sz w:val="15"/>
                <w:szCs w:val="15"/>
              </w:rPr>
              <w:br/>
            </w:r>
            <w:r w:rsidRPr="00B96322">
              <w:rPr>
                <w:rFonts w:ascii="Arial" w:hAnsi="Arial" w:cs="Arial"/>
                <w:b/>
                <w:sz w:val="15"/>
                <w:szCs w:val="15"/>
              </w:rPr>
              <w:br/>
            </w:r>
            <w:r w:rsidRPr="00B96322">
              <w:rPr>
                <w:rFonts w:ascii="Arial" w:hAnsi="Arial" w:cs="Arial"/>
                <w:b/>
                <w:sz w:val="15"/>
                <w:szCs w:val="15"/>
              </w:rPr>
              <w:br/>
            </w:r>
            <w:r w:rsidRPr="00B96322">
              <w:rPr>
                <w:rFonts w:ascii="Arial" w:hAnsi="Arial" w:cs="Arial"/>
                <w:b/>
                <w:sz w:val="15"/>
                <w:szCs w:val="15"/>
              </w:rPr>
              <w:br/>
            </w:r>
          </w:p>
          <w:p w14:paraId="4B7D1965" w14:textId="77777777" w:rsidR="00446F2B" w:rsidRPr="000953DC" w:rsidRDefault="00446F2B" w:rsidP="005674EB">
            <w:pPr>
              <w:rPr>
                <w:rFonts w:ascii="Arial" w:hAnsi="Arial" w:cs="Arial"/>
                <w:color w:val="FF0000"/>
                <w:sz w:val="15"/>
                <w:szCs w:val="15"/>
              </w:rPr>
            </w:pPr>
          </w:p>
          <w:p w14:paraId="19441C9F" w14:textId="77777777" w:rsidR="00446F2B" w:rsidRPr="000953DC" w:rsidRDefault="00446F2B" w:rsidP="005674EB">
            <w:r w:rsidRPr="000953DC">
              <w:rPr>
                <w:rFonts w:ascii="Arial" w:hAnsi="Arial" w:cs="Arial"/>
                <w:sz w:val="15"/>
                <w:szCs w:val="15"/>
              </w:rPr>
              <w:t xml:space="preserve"> […………………]</w:t>
            </w:r>
          </w:p>
        </w:tc>
      </w:tr>
      <w:tr w:rsidR="00446F2B" w14:paraId="58ADDA71" w14:textId="77777777" w:rsidTr="005674E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4F079" w14:textId="77777777" w:rsidR="00446F2B" w:rsidRPr="003A443E" w:rsidRDefault="00446F2B" w:rsidP="005674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D6A3144" w14:textId="77777777" w:rsidR="00446F2B" w:rsidRPr="003A443E" w:rsidRDefault="00446F2B" w:rsidP="005674EB">
            <w:pPr>
              <w:pStyle w:val="NormalLeft"/>
              <w:numPr>
                <w:ilvl w:val="0"/>
                <w:numId w:val="16"/>
              </w:numPr>
              <w:ind w:left="304" w:hanging="284"/>
              <w:jc w:val="both"/>
              <w:rPr>
                <w:rFonts w:ascii="Arial" w:hAnsi="Arial" w:cs="Arial"/>
                <w:color w:val="000000"/>
                <w:sz w:val="14"/>
                <w:szCs w:val="14"/>
              </w:rPr>
            </w:pPr>
            <w:r>
              <w:rPr>
                <w:rStyle w:val="NormalBoldChar"/>
                <w:rFonts w:ascii="Arial" w:eastAsia="Calibri" w:hAnsi="Arial" w:cs="Arial"/>
                <w:color w:val="000000"/>
                <w:w w:val="0"/>
                <w:sz w:val="14"/>
                <w:szCs w:val="14"/>
              </w:rPr>
              <w:t>NON</w:t>
            </w:r>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DF0D958" w14:textId="77777777" w:rsidR="00446F2B" w:rsidRPr="003A443E" w:rsidRDefault="00446F2B" w:rsidP="005674EB">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Pr>
                <w:rStyle w:val="NormalBoldChar"/>
                <w:rFonts w:ascii="Arial" w:eastAsia="Calibri" w:hAnsi="Arial" w:cs="Arial"/>
                <w:color w:val="000000"/>
                <w:w w:val="0"/>
                <w:sz w:val="14"/>
                <w:szCs w:val="14"/>
              </w:rPr>
              <w:t>NON</w:t>
            </w:r>
            <w:r w:rsidRPr="003A443E">
              <w:rPr>
                <w:rStyle w:val="NormalBoldChar"/>
                <w:rFonts w:ascii="Arial" w:eastAsia="Calibri" w:hAnsi="Arial" w:cs="Arial"/>
                <w:color w:val="000000"/>
                <w:w w:val="0"/>
                <w:sz w:val="14"/>
                <w:szCs w:val="14"/>
              </w:rPr>
              <w:t xml:space="preserve">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EBE11" w14:textId="77777777" w:rsidR="00446F2B" w:rsidRPr="003A443E" w:rsidRDefault="00446F2B" w:rsidP="005674EB">
            <w:pPr>
              <w:rPr>
                <w:rFonts w:ascii="Arial" w:hAnsi="Arial" w:cs="Arial"/>
                <w:color w:val="000000"/>
                <w:sz w:val="15"/>
                <w:szCs w:val="15"/>
              </w:rPr>
            </w:pPr>
          </w:p>
          <w:p w14:paraId="155E5564" w14:textId="77777777" w:rsidR="00446F2B" w:rsidRPr="00B96322" w:rsidRDefault="00446F2B" w:rsidP="005674EB">
            <w:pPr>
              <w:rPr>
                <w:rFonts w:ascii="Arial" w:hAnsi="Arial" w:cs="Arial"/>
                <w:b/>
                <w:color w:val="000000"/>
                <w:sz w:val="15"/>
                <w:szCs w:val="15"/>
              </w:rPr>
            </w:pPr>
            <w:r w:rsidRPr="00B96322">
              <w:rPr>
                <w:rFonts w:ascii="Arial" w:hAnsi="Arial" w:cs="Arial"/>
                <w:b/>
                <w:color w:val="000000"/>
                <w:sz w:val="15"/>
                <w:szCs w:val="15"/>
              </w:rPr>
              <w:t>[ ] Sì [ ] No</w:t>
            </w:r>
          </w:p>
          <w:p w14:paraId="5EFE8E2E" w14:textId="77777777" w:rsidR="00446F2B" w:rsidRPr="00B96322" w:rsidRDefault="00446F2B" w:rsidP="005674EB">
            <w:pPr>
              <w:rPr>
                <w:rFonts w:ascii="Arial" w:hAnsi="Arial" w:cs="Arial"/>
                <w:b/>
                <w:color w:val="000000"/>
                <w:szCs w:val="24"/>
              </w:rPr>
            </w:pPr>
          </w:p>
          <w:p w14:paraId="66A16508" w14:textId="77777777" w:rsidR="00446F2B" w:rsidRPr="003A443E" w:rsidRDefault="00446F2B" w:rsidP="005674EB">
            <w:pPr>
              <w:rPr>
                <w:color w:val="000000"/>
              </w:rPr>
            </w:pPr>
            <w:r w:rsidRPr="00B96322">
              <w:rPr>
                <w:rFonts w:ascii="Arial" w:hAnsi="Arial" w:cs="Arial"/>
                <w:b/>
                <w:color w:val="000000"/>
                <w:sz w:val="15"/>
                <w:szCs w:val="15"/>
              </w:rPr>
              <w:t>[ ] Sì [ ] No</w:t>
            </w:r>
          </w:p>
        </w:tc>
      </w:tr>
    </w:tbl>
    <w:p w14:paraId="20A20887" w14:textId="77777777" w:rsidR="00446F2B" w:rsidRDefault="00446F2B"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p w14:paraId="032DF6F7" w14:textId="77777777" w:rsidR="00446F2B" w:rsidRDefault="00446F2B" w:rsidP="00160745">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46F2B" w14:paraId="555D12FF" w14:textId="77777777" w:rsidTr="005674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825FE" w14:textId="77777777" w:rsidR="00446F2B" w:rsidRPr="003A443E" w:rsidRDefault="00446F2B" w:rsidP="005674E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646F5" w14:textId="77777777" w:rsidR="00446F2B" w:rsidRPr="000953DC" w:rsidRDefault="00446F2B" w:rsidP="005674EB">
            <w:r w:rsidRPr="000953DC">
              <w:rPr>
                <w:rFonts w:ascii="Arial" w:hAnsi="Arial" w:cs="Arial"/>
                <w:b/>
                <w:sz w:val="15"/>
                <w:szCs w:val="15"/>
              </w:rPr>
              <w:t>Risposta:</w:t>
            </w:r>
          </w:p>
        </w:tc>
      </w:tr>
      <w:tr w:rsidR="00446F2B" w14:paraId="2E6BA497" w14:textId="77777777" w:rsidTr="005674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EB359" w14:textId="77777777" w:rsidR="00446F2B" w:rsidRPr="003A443E" w:rsidRDefault="00446F2B" w:rsidP="005674EB">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3610E" w14:textId="77777777" w:rsidR="00446F2B" w:rsidRPr="00355ACF" w:rsidRDefault="00446F2B" w:rsidP="005674EB">
            <w:pPr>
              <w:rPr>
                <w:rFonts w:ascii="Arial" w:hAnsi="Arial" w:cs="Arial"/>
                <w:b/>
                <w:sz w:val="14"/>
                <w:szCs w:val="14"/>
              </w:rPr>
            </w:pPr>
            <w:r w:rsidRPr="00355ACF">
              <w:rPr>
                <w:rFonts w:ascii="Arial" w:hAnsi="Arial" w:cs="Arial"/>
                <w:b/>
                <w:sz w:val="14"/>
                <w:szCs w:val="14"/>
              </w:rPr>
              <w:t>[ ] Sì [ ] No</w:t>
            </w:r>
          </w:p>
          <w:p w14:paraId="4B4F3C83" w14:textId="77777777" w:rsidR="00446F2B" w:rsidRPr="000953DC" w:rsidRDefault="00446F2B" w:rsidP="005674EB">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9D1530B" w14:textId="77777777" w:rsidR="00446F2B" w:rsidRPr="000953DC" w:rsidRDefault="00446F2B" w:rsidP="005674EB">
            <w:r w:rsidRPr="000953DC">
              <w:rPr>
                <w:rFonts w:ascii="Arial" w:hAnsi="Arial" w:cs="Arial"/>
                <w:sz w:val="14"/>
                <w:szCs w:val="14"/>
              </w:rPr>
              <w:t>[…………….…][………………][……..………][…..……..…] (</w:t>
            </w:r>
            <w:r w:rsidRPr="000953DC">
              <w:rPr>
                <w:rStyle w:val="Rimandonotaapidipagina"/>
                <w:rFonts w:ascii="Arial" w:hAnsi="Arial" w:cs="Arial"/>
                <w:sz w:val="14"/>
                <w:szCs w:val="14"/>
              </w:rPr>
              <w:footnoteReference w:id="8"/>
            </w:r>
            <w:r w:rsidRPr="000953DC">
              <w:rPr>
                <w:rFonts w:ascii="Arial" w:hAnsi="Arial" w:cs="Arial"/>
                <w:sz w:val="14"/>
                <w:szCs w:val="14"/>
              </w:rPr>
              <w:t>)</w:t>
            </w:r>
          </w:p>
        </w:tc>
      </w:tr>
      <w:tr w:rsidR="00446F2B" w14:paraId="345D6927" w14:textId="77777777" w:rsidTr="005674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5F54B" w14:textId="77777777" w:rsidR="00446F2B" w:rsidRPr="00121BF6" w:rsidRDefault="00446F2B" w:rsidP="005674EB">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DF0202D" w14:textId="77777777" w:rsidR="00446F2B" w:rsidRPr="00121BF6" w:rsidRDefault="00446F2B" w:rsidP="005674EB">
            <w:pPr>
              <w:pStyle w:val="NormaleWeb2"/>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5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5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00F47C7"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65414048" w14:textId="77777777" w:rsidR="00446F2B" w:rsidRPr="00121BF6" w:rsidRDefault="00446F2B" w:rsidP="005674EB">
            <w:pPr>
              <w:pStyle w:val="NormaleWeb2"/>
              <w:spacing w:before="0" w:after="0"/>
              <w:jc w:val="both"/>
              <w:rPr>
                <w:rFonts w:ascii="Arial" w:hAnsi="Arial" w:cs="Arial"/>
                <w:color w:val="000000"/>
                <w:sz w:val="14"/>
                <w:szCs w:val="14"/>
              </w:rPr>
            </w:pPr>
          </w:p>
          <w:p w14:paraId="134C03B2" w14:textId="77777777" w:rsidR="00446F2B" w:rsidRPr="00121BF6" w:rsidRDefault="00446F2B" w:rsidP="005674EB">
            <w:pPr>
              <w:pStyle w:val="NormaleWeb2"/>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636763D"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5262F34D"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391CB574"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1D69ECDF" w14:textId="77777777" w:rsidR="00446F2B" w:rsidRPr="00121BF6" w:rsidRDefault="00446F2B" w:rsidP="005674EB">
            <w:pPr>
              <w:pStyle w:val="NormaleWeb2"/>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9"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03B0F6AA" w14:textId="77777777" w:rsidR="00446F2B" w:rsidRPr="00121BF6" w:rsidRDefault="00446F2B" w:rsidP="005674EB">
            <w:pPr>
              <w:spacing w:before="0" w:after="0"/>
              <w:ind w:left="284" w:hanging="284"/>
              <w:jc w:val="both"/>
              <w:rPr>
                <w:rFonts w:ascii="Arial" w:hAnsi="Arial" w:cs="Arial"/>
                <w:color w:val="000000"/>
                <w:sz w:val="14"/>
                <w:szCs w:val="14"/>
              </w:rPr>
            </w:pPr>
          </w:p>
          <w:p w14:paraId="36F38E75" w14:textId="77777777" w:rsidR="00446F2B" w:rsidRPr="00121BF6" w:rsidRDefault="00446F2B" w:rsidP="005674EB">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8ACE8E9"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6FF448"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4DFB4C7E"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CB24B8D"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1F092888"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3D64A7BF"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59842905"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3E268E77"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6834496A"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38F14DB6"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1C3F0FAB"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3A48D0B6" w14:textId="77777777" w:rsidR="00446F2B" w:rsidRPr="00121BF6" w:rsidRDefault="00446F2B" w:rsidP="005674EB">
            <w:pPr>
              <w:pStyle w:val="NormaleWeb2"/>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59" w:hAnsi="Arial" w:cs="Arial"/>
                  <w:color w:val="000000"/>
                  <w:sz w:val="14"/>
                  <w:szCs w:val="14"/>
                  <w:u w:val="none"/>
                </w:rPr>
                <w:t>a legge 12 marzo 1999, n. 68</w:t>
              </w:r>
            </w:hyperlink>
          </w:p>
          <w:p w14:paraId="167BBBCC" w14:textId="77777777" w:rsidR="00446F2B" w:rsidRPr="00121BF6" w:rsidRDefault="00446F2B" w:rsidP="005674EB">
            <w:pPr>
              <w:pStyle w:val="NormaleWeb2"/>
              <w:spacing w:before="0" w:after="0"/>
              <w:ind w:left="284"/>
              <w:jc w:val="both"/>
              <w:rPr>
                <w:rFonts w:eastAsia="font35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3E0473F" w14:textId="77777777" w:rsidR="00446F2B" w:rsidRPr="00121BF6" w:rsidRDefault="00446F2B" w:rsidP="005674EB">
            <w:pPr>
              <w:pStyle w:val="NormaleWeb2"/>
              <w:spacing w:before="0" w:after="0"/>
              <w:ind w:left="284" w:hanging="284"/>
              <w:jc w:val="both"/>
              <w:rPr>
                <w:rFonts w:eastAsia="font359"/>
                <w:color w:val="000000"/>
              </w:rPr>
            </w:pPr>
          </w:p>
          <w:p w14:paraId="6E19EFF6" w14:textId="77777777" w:rsidR="00446F2B" w:rsidRPr="00121BF6" w:rsidRDefault="00446F2B" w:rsidP="005674EB">
            <w:pPr>
              <w:pStyle w:val="NormaleWeb2"/>
              <w:spacing w:before="0" w:after="0"/>
              <w:jc w:val="both"/>
              <w:rPr>
                <w:rFonts w:ascii="Arial" w:hAnsi="Arial" w:cs="Arial"/>
                <w:color w:val="000000"/>
                <w:sz w:val="14"/>
                <w:szCs w:val="14"/>
              </w:rPr>
            </w:pPr>
          </w:p>
          <w:p w14:paraId="7417936B" w14:textId="77777777" w:rsidR="00446F2B" w:rsidRPr="00121BF6" w:rsidRDefault="00446F2B" w:rsidP="005674EB">
            <w:pPr>
              <w:pStyle w:val="NormaleWeb2"/>
              <w:spacing w:before="0" w:after="0"/>
              <w:jc w:val="both"/>
              <w:rPr>
                <w:rFonts w:ascii="Arial" w:hAnsi="Arial" w:cs="Arial"/>
                <w:color w:val="000000"/>
                <w:sz w:val="14"/>
                <w:szCs w:val="14"/>
              </w:rPr>
            </w:pPr>
          </w:p>
          <w:p w14:paraId="477F752B" w14:textId="77777777" w:rsidR="00446F2B" w:rsidRPr="00121BF6" w:rsidRDefault="00446F2B" w:rsidP="005674EB">
            <w:pPr>
              <w:pStyle w:val="NormaleWeb2"/>
              <w:spacing w:before="0" w:after="0"/>
              <w:jc w:val="both"/>
              <w:rPr>
                <w:rFonts w:ascii="Arial" w:hAnsi="Arial" w:cs="Arial"/>
                <w:color w:val="000000"/>
                <w:sz w:val="14"/>
                <w:szCs w:val="14"/>
              </w:rPr>
            </w:pPr>
          </w:p>
          <w:p w14:paraId="7FBED1DA" w14:textId="77777777" w:rsidR="00446F2B" w:rsidRPr="00121BF6" w:rsidRDefault="00446F2B" w:rsidP="005674EB">
            <w:pPr>
              <w:pStyle w:val="NormaleWeb2"/>
              <w:spacing w:before="0" w:after="0"/>
              <w:jc w:val="both"/>
              <w:rPr>
                <w:rFonts w:ascii="Arial" w:hAnsi="Arial" w:cs="Arial"/>
                <w:color w:val="000000"/>
                <w:sz w:val="14"/>
                <w:szCs w:val="14"/>
              </w:rPr>
            </w:pPr>
          </w:p>
          <w:p w14:paraId="5685933A" w14:textId="77777777" w:rsidR="00446F2B" w:rsidRPr="00121BF6" w:rsidRDefault="00446F2B" w:rsidP="005674EB">
            <w:pPr>
              <w:pStyle w:val="NormaleWeb2"/>
              <w:spacing w:before="0" w:after="0"/>
              <w:jc w:val="both"/>
              <w:rPr>
                <w:rFonts w:ascii="Arial" w:hAnsi="Arial" w:cs="Arial"/>
                <w:color w:val="000000"/>
                <w:sz w:val="14"/>
                <w:szCs w:val="14"/>
              </w:rPr>
            </w:pPr>
          </w:p>
          <w:p w14:paraId="5D6DFBCC" w14:textId="77777777" w:rsidR="00446F2B" w:rsidRPr="00121BF6" w:rsidRDefault="00446F2B" w:rsidP="005674EB">
            <w:pPr>
              <w:pStyle w:val="NormaleWeb2"/>
              <w:spacing w:before="0" w:after="0"/>
              <w:jc w:val="both"/>
              <w:rPr>
                <w:rFonts w:ascii="Arial" w:hAnsi="Arial" w:cs="Arial"/>
                <w:color w:val="000000"/>
                <w:sz w:val="14"/>
                <w:szCs w:val="14"/>
              </w:rPr>
            </w:pPr>
          </w:p>
          <w:p w14:paraId="5F61B83E" w14:textId="77777777" w:rsidR="00446F2B" w:rsidRPr="00121BF6" w:rsidRDefault="00446F2B" w:rsidP="005674EB">
            <w:pPr>
              <w:pStyle w:val="NormaleWeb2"/>
              <w:spacing w:before="0" w:after="0"/>
              <w:jc w:val="both"/>
              <w:rPr>
                <w:rFonts w:ascii="Arial" w:hAnsi="Arial" w:cs="Arial"/>
                <w:color w:val="000000"/>
                <w:sz w:val="14"/>
                <w:szCs w:val="14"/>
              </w:rPr>
            </w:pPr>
          </w:p>
          <w:p w14:paraId="42E61B62" w14:textId="77777777" w:rsidR="00446F2B" w:rsidRPr="00121BF6" w:rsidRDefault="00446F2B" w:rsidP="005674EB">
            <w:pPr>
              <w:pStyle w:val="NormaleWeb2"/>
              <w:spacing w:before="0" w:after="0"/>
              <w:jc w:val="both"/>
              <w:rPr>
                <w:rFonts w:ascii="Arial" w:hAnsi="Arial" w:cs="Arial"/>
                <w:color w:val="000000"/>
                <w:sz w:val="14"/>
                <w:szCs w:val="14"/>
              </w:rPr>
            </w:pPr>
          </w:p>
          <w:p w14:paraId="10B557EB" w14:textId="77777777" w:rsidR="00446F2B" w:rsidRPr="00121BF6" w:rsidRDefault="00446F2B" w:rsidP="005674EB">
            <w:pPr>
              <w:pStyle w:val="NormaleWeb2"/>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59"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5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7FA99A1"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03E4855E"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0DD0C63"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6B31165E"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533FD46"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46883A46"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73307315"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24BBDCCC"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561254CD"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184C1C62"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3AE9A242"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3002A2D5" w14:textId="77777777" w:rsidR="00446F2B" w:rsidRPr="00121BF6" w:rsidRDefault="00446F2B" w:rsidP="005674EB">
            <w:pPr>
              <w:pStyle w:val="NormaleWeb2"/>
              <w:spacing w:before="0" w:after="0"/>
              <w:ind w:left="284" w:hanging="284"/>
              <w:jc w:val="both"/>
              <w:rPr>
                <w:rFonts w:ascii="Arial" w:hAnsi="Arial" w:cs="Arial"/>
                <w:color w:val="000000"/>
                <w:sz w:val="14"/>
                <w:szCs w:val="14"/>
              </w:rPr>
            </w:pPr>
          </w:p>
          <w:p w14:paraId="702D8B96" w14:textId="77777777" w:rsidR="00446F2B" w:rsidRPr="00121BF6" w:rsidRDefault="00446F2B" w:rsidP="005674EB">
            <w:pPr>
              <w:pStyle w:val="NormaleWeb2"/>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5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0DAE7" w14:textId="77777777" w:rsidR="00446F2B" w:rsidRPr="003A443E" w:rsidRDefault="00446F2B" w:rsidP="005674EB">
            <w:pPr>
              <w:rPr>
                <w:rFonts w:ascii="Arial" w:hAnsi="Arial" w:cs="Arial"/>
                <w:color w:val="000000"/>
                <w:sz w:val="15"/>
                <w:szCs w:val="15"/>
              </w:rPr>
            </w:pPr>
          </w:p>
          <w:p w14:paraId="1EEA887E" w14:textId="77777777" w:rsidR="00446F2B" w:rsidRPr="00355ACF" w:rsidRDefault="00446F2B" w:rsidP="005674EB">
            <w:pPr>
              <w:jc w:val="both"/>
              <w:rPr>
                <w:rFonts w:ascii="Arial" w:hAnsi="Arial" w:cs="Arial"/>
                <w:b/>
                <w:color w:val="000000"/>
                <w:sz w:val="14"/>
                <w:szCs w:val="14"/>
              </w:rPr>
            </w:pPr>
            <w:r w:rsidRPr="00355ACF">
              <w:rPr>
                <w:rFonts w:ascii="Arial" w:hAnsi="Arial" w:cs="Arial"/>
                <w:b/>
                <w:color w:val="000000"/>
                <w:sz w:val="14"/>
                <w:szCs w:val="14"/>
              </w:rPr>
              <w:t>[ ] Sì [ ] No</w:t>
            </w:r>
          </w:p>
          <w:p w14:paraId="26830292"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0668BE"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w:t>
            </w:r>
          </w:p>
          <w:p w14:paraId="0FED025D" w14:textId="77777777" w:rsidR="00446F2B" w:rsidRPr="001D3A2B" w:rsidRDefault="00446F2B" w:rsidP="005674EB">
            <w:pPr>
              <w:jc w:val="both"/>
              <w:rPr>
                <w:rFonts w:ascii="Arial" w:hAnsi="Arial" w:cs="Arial"/>
                <w:color w:val="000000"/>
                <w:sz w:val="4"/>
                <w:szCs w:val="4"/>
              </w:rPr>
            </w:pPr>
          </w:p>
          <w:p w14:paraId="12806C40" w14:textId="77777777" w:rsidR="00446F2B" w:rsidRPr="00355ACF" w:rsidRDefault="00446F2B" w:rsidP="005674EB">
            <w:pPr>
              <w:jc w:val="both"/>
              <w:rPr>
                <w:rFonts w:ascii="Arial" w:hAnsi="Arial" w:cs="Arial"/>
                <w:b/>
                <w:color w:val="000000"/>
                <w:sz w:val="14"/>
                <w:szCs w:val="14"/>
              </w:rPr>
            </w:pPr>
            <w:r w:rsidRPr="00355ACF">
              <w:rPr>
                <w:rFonts w:ascii="Arial" w:hAnsi="Arial" w:cs="Arial"/>
                <w:b/>
                <w:color w:val="000000"/>
                <w:sz w:val="14"/>
                <w:szCs w:val="14"/>
              </w:rPr>
              <w:t>[ ] Sì [ ] No</w:t>
            </w:r>
          </w:p>
          <w:p w14:paraId="63C58B25"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C77F79D"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w:t>
            </w:r>
          </w:p>
          <w:p w14:paraId="11630E77" w14:textId="77777777" w:rsidR="00446F2B" w:rsidRPr="001D3A2B" w:rsidRDefault="00446F2B" w:rsidP="005674EB">
            <w:pPr>
              <w:rPr>
                <w:rFonts w:ascii="Arial" w:hAnsi="Arial" w:cs="Arial"/>
                <w:color w:val="000000"/>
                <w:sz w:val="4"/>
                <w:szCs w:val="4"/>
              </w:rPr>
            </w:pPr>
          </w:p>
          <w:p w14:paraId="202EA933" w14:textId="77777777" w:rsidR="00446F2B" w:rsidRPr="00355ACF" w:rsidRDefault="00446F2B" w:rsidP="005674EB">
            <w:pPr>
              <w:rPr>
                <w:rFonts w:ascii="Arial" w:hAnsi="Arial" w:cs="Arial"/>
                <w:b/>
                <w:color w:val="000000"/>
                <w:sz w:val="14"/>
                <w:szCs w:val="14"/>
              </w:rPr>
            </w:pPr>
            <w:r w:rsidRPr="00355ACF">
              <w:rPr>
                <w:rFonts w:ascii="Arial" w:hAnsi="Arial" w:cs="Arial"/>
                <w:b/>
                <w:color w:val="000000"/>
                <w:sz w:val="14"/>
                <w:szCs w:val="14"/>
              </w:rPr>
              <w:t>[ ] Sì [ ] No</w:t>
            </w:r>
            <w:r w:rsidRPr="00355ACF">
              <w:rPr>
                <w:rFonts w:ascii="Arial" w:hAnsi="Arial" w:cs="Arial"/>
                <w:b/>
                <w:color w:val="000000"/>
                <w:sz w:val="14"/>
                <w:szCs w:val="14"/>
              </w:rPr>
              <w:br/>
            </w:r>
          </w:p>
          <w:p w14:paraId="391DC552" w14:textId="77777777" w:rsidR="00446F2B" w:rsidRPr="003A443E" w:rsidRDefault="00446F2B" w:rsidP="005674EB">
            <w:pPr>
              <w:spacing w:before="0" w:after="0"/>
              <w:ind w:left="284" w:hanging="284"/>
              <w:jc w:val="both"/>
              <w:rPr>
                <w:rFonts w:ascii="Arial" w:hAnsi="Arial" w:cs="Arial"/>
                <w:color w:val="000000"/>
                <w:sz w:val="14"/>
                <w:szCs w:val="14"/>
              </w:rPr>
            </w:pPr>
          </w:p>
          <w:p w14:paraId="4627B2AE" w14:textId="77777777" w:rsidR="00446F2B" w:rsidRPr="003A443E" w:rsidRDefault="00446F2B" w:rsidP="005674EB">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BFE9985" w14:textId="77777777" w:rsidR="00446F2B" w:rsidRPr="003A443E" w:rsidRDefault="00446F2B" w:rsidP="005674EB">
            <w:pPr>
              <w:rPr>
                <w:rFonts w:ascii="Arial" w:hAnsi="Arial" w:cs="Arial"/>
                <w:color w:val="000000"/>
                <w:sz w:val="14"/>
                <w:szCs w:val="14"/>
              </w:rPr>
            </w:pPr>
          </w:p>
          <w:p w14:paraId="71547B20"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5104658C"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B88D7E"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w:t>
            </w:r>
          </w:p>
          <w:p w14:paraId="3318E840" w14:textId="77777777" w:rsidR="00446F2B" w:rsidRPr="003A443E" w:rsidRDefault="00446F2B" w:rsidP="005674EB">
            <w:pPr>
              <w:rPr>
                <w:rFonts w:ascii="Arial" w:hAnsi="Arial" w:cs="Arial"/>
                <w:color w:val="000000"/>
                <w:sz w:val="14"/>
                <w:szCs w:val="14"/>
              </w:rPr>
            </w:pPr>
          </w:p>
          <w:p w14:paraId="5D92B20B"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xml:space="preserve">[ ] </w:t>
            </w:r>
            <w:r w:rsidRPr="00355ACF">
              <w:rPr>
                <w:rFonts w:ascii="Arial" w:hAnsi="Arial" w:cs="Arial"/>
                <w:b/>
                <w:color w:val="000000"/>
                <w:sz w:val="14"/>
                <w:szCs w:val="14"/>
              </w:rPr>
              <w:t>Sì</w:t>
            </w:r>
            <w:r w:rsidRPr="003A443E">
              <w:rPr>
                <w:rFonts w:ascii="Arial" w:hAnsi="Arial" w:cs="Arial"/>
                <w:color w:val="000000"/>
                <w:sz w:val="14"/>
                <w:szCs w:val="14"/>
              </w:rPr>
              <w:t xml:space="preserve"> [ ] </w:t>
            </w:r>
            <w:r w:rsidRPr="00355ACF">
              <w:rPr>
                <w:rFonts w:ascii="Arial" w:hAnsi="Arial" w:cs="Arial"/>
                <w:b/>
                <w:color w:val="000000"/>
                <w:sz w:val="14"/>
                <w:szCs w:val="14"/>
              </w:rPr>
              <w:t>No</w:t>
            </w:r>
            <w:r w:rsidRPr="003A443E">
              <w:rPr>
                <w:rFonts w:ascii="Arial" w:hAnsi="Arial" w:cs="Arial"/>
                <w:color w:val="000000"/>
                <w:sz w:val="14"/>
                <w:szCs w:val="14"/>
              </w:rPr>
              <w:t xml:space="preserve">    [ ] </w:t>
            </w:r>
            <w:r w:rsidRPr="00355ACF">
              <w:rPr>
                <w:rFonts w:ascii="Arial" w:hAnsi="Arial" w:cs="Arial"/>
                <w:b/>
                <w:color w:val="000000"/>
                <w:sz w:val="14"/>
                <w:szCs w:val="14"/>
              </w:rPr>
              <w:t>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FC5452F"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w:t>
            </w:r>
          </w:p>
          <w:p w14:paraId="2DFBF936" w14:textId="77777777" w:rsidR="00446F2B" w:rsidRPr="00355ACF" w:rsidRDefault="00446F2B" w:rsidP="005674EB">
            <w:pPr>
              <w:rPr>
                <w:rFonts w:ascii="Arial" w:hAnsi="Arial" w:cs="Arial"/>
                <w:b/>
                <w:color w:val="000000"/>
                <w:sz w:val="14"/>
                <w:szCs w:val="14"/>
              </w:rPr>
            </w:pPr>
            <w:r w:rsidRPr="00355ACF">
              <w:rPr>
                <w:rFonts w:ascii="Arial" w:hAnsi="Arial" w:cs="Arial"/>
                <w:b/>
                <w:color w:val="000000"/>
                <w:sz w:val="14"/>
                <w:szCs w:val="14"/>
              </w:rPr>
              <w:t xml:space="preserve">NEL CASO IN CUI L’OPERATORE NON È TENUTO ALLA DISCIPLINA LEGGE 68/1999 </w:t>
            </w:r>
            <w:r w:rsidRPr="00207462">
              <w:rPr>
                <w:rFonts w:ascii="Arial" w:hAnsi="Arial" w:cs="Arial"/>
                <w:b/>
                <w:color w:val="000000"/>
                <w:sz w:val="14"/>
                <w:szCs w:val="14"/>
                <w:u w:val="single"/>
              </w:rPr>
              <w:t>INDICARE LE MOTIVAZIONI</w:t>
            </w:r>
            <w:r w:rsidRPr="00355ACF">
              <w:rPr>
                <w:rFonts w:ascii="Arial" w:hAnsi="Arial" w:cs="Arial"/>
                <w:b/>
                <w:color w:val="000000"/>
                <w:sz w:val="14"/>
                <w:szCs w:val="14"/>
              </w:rPr>
              <w:t>:</w:t>
            </w:r>
          </w:p>
          <w:p w14:paraId="36945DFD" w14:textId="77777777" w:rsidR="00446F2B" w:rsidRPr="00355ACF" w:rsidRDefault="00446F2B" w:rsidP="005674EB">
            <w:pPr>
              <w:rPr>
                <w:rFonts w:ascii="Arial" w:hAnsi="Arial" w:cs="Arial"/>
                <w:b/>
                <w:color w:val="000000"/>
                <w:sz w:val="14"/>
                <w:szCs w:val="14"/>
              </w:rPr>
            </w:pPr>
            <w:r w:rsidRPr="00355ACF">
              <w:rPr>
                <w:rFonts w:ascii="Arial" w:hAnsi="Arial" w:cs="Arial"/>
                <w:b/>
                <w:color w:val="000000"/>
                <w:sz w:val="14"/>
                <w:szCs w:val="14"/>
              </w:rPr>
              <w:t>(numero dipendenti e/o altro ) [………..…][……….…][……….…]</w:t>
            </w:r>
          </w:p>
          <w:p w14:paraId="74E696C9" w14:textId="77777777" w:rsidR="00446F2B" w:rsidRPr="001D3A2B" w:rsidRDefault="00446F2B" w:rsidP="005674EB">
            <w:pPr>
              <w:rPr>
                <w:rFonts w:ascii="Arial" w:hAnsi="Arial" w:cs="Arial"/>
                <w:color w:val="000000"/>
                <w:sz w:val="4"/>
                <w:szCs w:val="4"/>
              </w:rPr>
            </w:pPr>
          </w:p>
          <w:p w14:paraId="4D33A217" w14:textId="77777777" w:rsidR="00446F2B" w:rsidRPr="00355ACF" w:rsidRDefault="00446F2B" w:rsidP="005674EB">
            <w:pPr>
              <w:rPr>
                <w:rFonts w:ascii="Arial" w:hAnsi="Arial" w:cs="Arial"/>
                <w:b/>
                <w:color w:val="000000"/>
                <w:sz w:val="14"/>
                <w:szCs w:val="14"/>
              </w:rPr>
            </w:pPr>
            <w:r w:rsidRPr="00355ACF">
              <w:rPr>
                <w:rFonts w:ascii="Arial" w:hAnsi="Arial" w:cs="Arial"/>
                <w:b/>
                <w:color w:val="000000"/>
                <w:sz w:val="14"/>
                <w:szCs w:val="14"/>
              </w:rPr>
              <w:t>[ ] Sì [ ] No</w:t>
            </w:r>
          </w:p>
          <w:p w14:paraId="50DE3CF9" w14:textId="77777777" w:rsidR="00446F2B" w:rsidRPr="003A443E" w:rsidRDefault="00446F2B" w:rsidP="005674EB">
            <w:pPr>
              <w:rPr>
                <w:rFonts w:ascii="Arial" w:hAnsi="Arial" w:cs="Arial"/>
                <w:color w:val="000000"/>
                <w:sz w:val="14"/>
                <w:szCs w:val="14"/>
              </w:rPr>
            </w:pPr>
          </w:p>
          <w:p w14:paraId="78D5F685" w14:textId="77777777" w:rsidR="00446F2B" w:rsidRPr="003A443E" w:rsidRDefault="00446F2B" w:rsidP="005674EB">
            <w:pPr>
              <w:rPr>
                <w:rFonts w:ascii="Arial" w:hAnsi="Arial" w:cs="Arial"/>
                <w:color w:val="000000"/>
              </w:rPr>
            </w:pPr>
          </w:p>
          <w:p w14:paraId="435F32E5"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630484B" w14:textId="77777777" w:rsidR="00446F2B" w:rsidRPr="003A443E" w:rsidRDefault="00446F2B" w:rsidP="005674EB">
            <w:pPr>
              <w:rPr>
                <w:rFonts w:ascii="Arial" w:hAnsi="Arial" w:cs="Arial"/>
                <w:color w:val="000000"/>
                <w:sz w:val="14"/>
                <w:szCs w:val="14"/>
              </w:rPr>
            </w:pPr>
            <w:r w:rsidRPr="003A443E">
              <w:rPr>
                <w:rFonts w:ascii="Arial" w:hAnsi="Arial" w:cs="Arial"/>
                <w:color w:val="000000"/>
                <w:sz w:val="14"/>
                <w:szCs w:val="14"/>
              </w:rPr>
              <w:t>[ ] Sì [ ] No</w:t>
            </w:r>
          </w:p>
          <w:p w14:paraId="75523B90" w14:textId="77777777" w:rsidR="00446F2B" w:rsidRPr="003A443E" w:rsidRDefault="00446F2B" w:rsidP="005674E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E6BD" w14:textId="77777777" w:rsidR="00446F2B" w:rsidRPr="003A443E" w:rsidRDefault="00446F2B" w:rsidP="005674EB">
            <w:pPr>
              <w:jc w:val="both"/>
              <w:rPr>
                <w:rFonts w:ascii="Arial" w:hAnsi="Arial" w:cs="Arial"/>
                <w:strike/>
                <w:color w:val="000000"/>
                <w:sz w:val="15"/>
                <w:szCs w:val="15"/>
              </w:rPr>
            </w:pPr>
            <w:r w:rsidRPr="003A443E">
              <w:rPr>
                <w:rFonts w:ascii="Arial" w:hAnsi="Arial" w:cs="Arial"/>
                <w:color w:val="000000"/>
                <w:sz w:val="14"/>
                <w:szCs w:val="14"/>
              </w:rPr>
              <w:t>[………..…][……….…][……….…]</w:t>
            </w:r>
          </w:p>
          <w:p w14:paraId="6C77E25C" w14:textId="77777777" w:rsidR="00446F2B" w:rsidRDefault="00446F2B" w:rsidP="005674EB">
            <w:pPr>
              <w:rPr>
                <w:rFonts w:ascii="Arial" w:hAnsi="Arial" w:cs="Arial"/>
                <w:color w:val="000000"/>
                <w:sz w:val="14"/>
                <w:szCs w:val="14"/>
              </w:rPr>
            </w:pPr>
          </w:p>
          <w:p w14:paraId="4E33CD72" w14:textId="77777777" w:rsidR="00446F2B" w:rsidRPr="00355ACF" w:rsidRDefault="00446F2B" w:rsidP="005674EB">
            <w:pPr>
              <w:rPr>
                <w:b/>
                <w:color w:val="000000"/>
              </w:rPr>
            </w:pPr>
            <w:r w:rsidRPr="00355ACF">
              <w:rPr>
                <w:rFonts w:ascii="Arial" w:hAnsi="Arial" w:cs="Arial"/>
                <w:b/>
                <w:color w:val="000000"/>
                <w:sz w:val="14"/>
                <w:szCs w:val="14"/>
              </w:rPr>
              <w:t>[ ] Sì [ ] No</w:t>
            </w:r>
          </w:p>
        </w:tc>
      </w:tr>
      <w:tr w:rsidR="00446F2B" w14:paraId="05B58B11" w14:textId="77777777" w:rsidTr="005674E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7D5BB" w14:textId="77777777" w:rsidR="00446F2B" w:rsidRPr="003A443E" w:rsidRDefault="00446F2B" w:rsidP="005674EB">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F5B99" w14:textId="77777777" w:rsidR="00446F2B" w:rsidRPr="00355ACF" w:rsidRDefault="00446F2B" w:rsidP="005674EB">
            <w:pPr>
              <w:rPr>
                <w:rFonts w:ascii="Arial" w:hAnsi="Arial" w:cs="Arial"/>
                <w:b/>
                <w:color w:val="000000"/>
                <w:sz w:val="15"/>
                <w:szCs w:val="15"/>
              </w:rPr>
            </w:pPr>
            <w:r w:rsidRPr="00355ACF">
              <w:rPr>
                <w:rFonts w:ascii="Arial" w:hAnsi="Arial" w:cs="Arial"/>
                <w:b/>
                <w:color w:val="000000"/>
                <w:sz w:val="15"/>
                <w:szCs w:val="15"/>
              </w:rPr>
              <w:t>[ ] Sì [ ] No</w:t>
            </w:r>
          </w:p>
          <w:p w14:paraId="7699CF60" w14:textId="77777777" w:rsidR="00446F2B" w:rsidRPr="003A443E" w:rsidRDefault="00446F2B" w:rsidP="005674EB">
            <w:pPr>
              <w:rPr>
                <w:rFonts w:ascii="Arial" w:hAnsi="Arial" w:cs="Arial"/>
                <w:color w:val="000000"/>
                <w:sz w:val="15"/>
                <w:szCs w:val="15"/>
              </w:rPr>
            </w:pPr>
            <w:r w:rsidRPr="003A443E">
              <w:rPr>
                <w:rFonts w:ascii="Arial" w:hAnsi="Arial" w:cs="Arial"/>
                <w:color w:val="000000"/>
                <w:sz w:val="15"/>
                <w:szCs w:val="15"/>
              </w:rPr>
              <w:t xml:space="preserve"> </w:t>
            </w:r>
          </w:p>
        </w:tc>
      </w:tr>
    </w:tbl>
    <w:p w14:paraId="20A4C1F3" w14:textId="77777777" w:rsidR="00734A67" w:rsidRPr="00734A67" w:rsidRDefault="00734A67" w:rsidP="00BA3788">
      <w:pPr>
        <w:pStyle w:val="Paragrafoelenco"/>
        <w:widowControl w:val="0"/>
        <w:numPr>
          <w:ilvl w:val="0"/>
          <w:numId w:val="24"/>
        </w:numPr>
        <w:tabs>
          <w:tab w:val="left" w:pos="0"/>
        </w:tabs>
        <w:suppressAutoHyphens w:val="0"/>
        <w:ind w:left="426" w:hanging="284"/>
        <w:jc w:val="both"/>
        <w:rPr>
          <w:color w:val="auto"/>
          <w:kern w:val="0"/>
          <w:sz w:val="26"/>
          <w:szCs w:val="26"/>
          <w:lang w:bidi="ar-SA"/>
        </w:rPr>
      </w:pPr>
      <w:r>
        <w:rPr>
          <w:color w:val="auto"/>
          <w:kern w:val="0"/>
          <w:sz w:val="26"/>
          <w:szCs w:val="26"/>
          <w:lang w:bidi="ar-SA"/>
        </w:rPr>
        <w:t xml:space="preserve">di essere </w:t>
      </w:r>
      <w:r w:rsidRPr="00734A67">
        <w:rPr>
          <w:color w:val="auto"/>
          <w:kern w:val="0"/>
          <w:sz w:val="26"/>
          <w:szCs w:val="26"/>
          <w:lang w:bidi="ar-SA"/>
        </w:rPr>
        <w:t>iscri</w:t>
      </w:r>
      <w:r>
        <w:rPr>
          <w:color w:val="auto"/>
          <w:kern w:val="0"/>
          <w:sz w:val="26"/>
          <w:szCs w:val="26"/>
          <w:lang w:bidi="ar-SA"/>
        </w:rPr>
        <w:t xml:space="preserve">tto </w:t>
      </w:r>
      <w:r w:rsidRPr="00734A67">
        <w:rPr>
          <w:color w:val="auto"/>
          <w:kern w:val="0"/>
          <w:sz w:val="26"/>
          <w:szCs w:val="26"/>
          <w:lang w:bidi="ar-SA"/>
        </w:rPr>
        <w:t>nel Registro delle Imprese competente per territorio quale Impresa di Assicurazione, o in uno dei registri professionali o commerciali dello Stato di residenza se si tratta di uno Stato dell’UE, in conformità con quanto previsto dall’a</w:t>
      </w:r>
      <w:r>
        <w:rPr>
          <w:color w:val="auto"/>
          <w:kern w:val="0"/>
          <w:sz w:val="26"/>
          <w:szCs w:val="26"/>
          <w:lang w:bidi="ar-SA"/>
        </w:rPr>
        <w:t>rt. 83, comma 3, D.lgs. 50/2016;</w:t>
      </w:r>
    </w:p>
    <w:p w14:paraId="6BB158A6" w14:textId="77777777" w:rsidR="00734A67" w:rsidRPr="00BA3788" w:rsidRDefault="00734A67" w:rsidP="00BA3788">
      <w:pPr>
        <w:pStyle w:val="Paragrafoelenco"/>
        <w:widowControl w:val="0"/>
        <w:numPr>
          <w:ilvl w:val="0"/>
          <w:numId w:val="24"/>
        </w:numPr>
        <w:tabs>
          <w:tab w:val="left" w:pos="0"/>
        </w:tabs>
        <w:suppressAutoHyphens w:val="0"/>
        <w:ind w:left="426" w:hanging="284"/>
        <w:jc w:val="both"/>
        <w:rPr>
          <w:color w:val="auto"/>
          <w:kern w:val="0"/>
          <w:sz w:val="26"/>
          <w:szCs w:val="26"/>
          <w:lang w:bidi="ar-SA"/>
        </w:rPr>
      </w:pPr>
      <w:r w:rsidRPr="00BA3788">
        <w:rPr>
          <w:color w:val="auto"/>
          <w:kern w:val="0"/>
          <w:sz w:val="26"/>
          <w:szCs w:val="26"/>
          <w:lang w:bidi="ar-SA"/>
        </w:rPr>
        <w:t>di essere iscritto all’Albo delle Imprese di assicurazione di cui all’art. 14, comma 4, del d.lgs. n. 209/2005 e s.m.i. (Codice delle Assicurazioni Private) o agli elenchi delle imprese ammesse a operare in regime di stabilimento o di libera prestazione di servizi di cui all’art. 26 dello stesso Codice delle Assicurazioni private nel quale risulti l’autorizzazione all’esercizio del ra</w:t>
      </w:r>
      <w:r w:rsidR="00BA3788">
        <w:rPr>
          <w:color w:val="auto"/>
          <w:kern w:val="0"/>
          <w:sz w:val="26"/>
          <w:szCs w:val="26"/>
          <w:lang w:bidi="ar-SA"/>
        </w:rPr>
        <w:t>mo oggetto del presente appalto;</w:t>
      </w:r>
    </w:p>
    <w:p w14:paraId="0DA2BC30" w14:textId="77777777" w:rsidR="00BA3788" w:rsidRPr="00BA3788" w:rsidRDefault="00160745" w:rsidP="00BA3788">
      <w:pPr>
        <w:pStyle w:val="Paragrafoelenco"/>
        <w:widowControl w:val="0"/>
        <w:numPr>
          <w:ilvl w:val="0"/>
          <w:numId w:val="24"/>
        </w:numPr>
        <w:tabs>
          <w:tab w:val="left" w:pos="0"/>
        </w:tabs>
        <w:suppressAutoHyphens w:val="0"/>
        <w:ind w:left="426"/>
        <w:jc w:val="both"/>
        <w:rPr>
          <w:color w:val="auto"/>
          <w:kern w:val="0"/>
          <w:sz w:val="26"/>
          <w:szCs w:val="26"/>
          <w:lang w:bidi="ar-SA"/>
        </w:rPr>
      </w:pPr>
      <w:r w:rsidRPr="006124BC">
        <w:rPr>
          <w:rFonts w:eastAsia="Times New Roman"/>
          <w:color w:val="auto"/>
          <w:kern w:val="0"/>
          <w:sz w:val="26"/>
          <w:szCs w:val="26"/>
          <w:lang w:bidi="ar-SA"/>
        </w:rPr>
        <w:t>di non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(art. 53, comma 16-ter, del D.lgs. del 2001 n. 165);</w:t>
      </w:r>
    </w:p>
    <w:p w14:paraId="38F39B3B" w14:textId="77777777" w:rsidR="00417771" w:rsidRDefault="00BA3788" w:rsidP="00417771">
      <w:pPr>
        <w:pStyle w:val="Paragrafoelenco"/>
        <w:widowControl w:val="0"/>
        <w:numPr>
          <w:ilvl w:val="0"/>
          <w:numId w:val="24"/>
        </w:numPr>
        <w:tabs>
          <w:tab w:val="left" w:pos="0"/>
        </w:tabs>
        <w:suppressAutoHyphens w:val="0"/>
        <w:ind w:left="426"/>
        <w:jc w:val="both"/>
        <w:rPr>
          <w:color w:val="auto"/>
          <w:kern w:val="0"/>
          <w:sz w:val="26"/>
          <w:szCs w:val="26"/>
          <w:lang w:bidi="ar-SA"/>
        </w:rPr>
      </w:pPr>
      <w:r w:rsidRPr="00BA3788">
        <w:rPr>
          <w:color w:val="auto"/>
          <w:kern w:val="0"/>
          <w:sz w:val="26"/>
          <w:szCs w:val="26"/>
          <w:lang w:bidi="ar-SA"/>
        </w:rPr>
        <w:t>per la partecipazione a ciascun lotto, aver realizzato, complessivamente negli ultimi tre esercizi finanziari disponibili, una raccolta premi lordi in Italia e/o nell’ambito degli Stati dell’UE nel ramo oggetto di gara, non inferiore a:</w:t>
      </w:r>
    </w:p>
    <w:p w14:paraId="51828ACE" w14:textId="77777777" w:rsidR="00417771" w:rsidRPr="00000DD9" w:rsidRDefault="00417771" w:rsidP="00417771">
      <w:pPr>
        <w:pStyle w:val="Paragrafoelenco"/>
        <w:widowControl w:val="0"/>
        <w:tabs>
          <w:tab w:val="left" w:pos="0"/>
        </w:tabs>
        <w:suppressAutoHyphens w:val="0"/>
        <w:ind w:left="426"/>
        <w:jc w:val="both"/>
        <w:rPr>
          <w:sz w:val="26"/>
          <w:szCs w:val="26"/>
        </w:rPr>
      </w:pPr>
      <w:r w:rsidRPr="00000DD9">
        <w:rPr>
          <w:sz w:val="26"/>
          <w:szCs w:val="26"/>
        </w:rPr>
        <w:t>• polizza All Risks Property AdE: € 20.000.000,00 (euro venti milioni/00) – ramo Incendio ed elementi naturali;</w:t>
      </w:r>
    </w:p>
    <w:p w14:paraId="6F62C306" w14:textId="77777777" w:rsidR="00417771" w:rsidRPr="00000DD9" w:rsidRDefault="00417771" w:rsidP="00417771">
      <w:pPr>
        <w:pStyle w:val="Paragrafoelenco"/>
        <w:widowControl w:val="0"/>
        <w:tabs>
          <w:tab w:val="left" w:pos="0"/>
        </w:tabs>
        <w:suppressAutoHyphens w:val="0"/>
        <w:ind w:left="426"/>
        <w:jc w:val="both"/>
        <w:rPr>
          <w:sz w:val="26"/>
          <w:szCs w:val="26"/>
        </w:rPr>
      </w:pPr>
      <w:r w:rsidRPr="00000DD9">
        <w:rPr>
          <w:sz w:val="26"/>
          <w:szCs w:val="26"/>
        </w:rPr>
        <w:t>• polizza All Risks Property AdeR: € 20.000.000,00 (euro venti milioni/00) – ramo Incendio ed elementi naturali;</w:t>
      </w:r>
    </w:p>
    <w:p w14:paraId="03EB1B3F" w14:textId="77777777" w:rsidR="00417771" w:rsidRPr="00000DD9" w:rsidRDefault="00417771" w:rsidP="00417771">
      <w:pPr>
        <w:pStyle w:val="Paragrafoelenco"/>
        <w:widowControl w:val="0"/>
        <w:tabs>
          <w:tab w:val="left" w:pos="0"/>
        </w:tabs>
        <w:suppressAutoHyphens w:val="0"/>
        <w:ind w:left="426"/>
        <w:jc w:val="both"/>
        <w:rPr>
          <w:sz w:val="26"/>
          <w:szCs w:val="26"/>
        </w:rPr>
      </w:pPr>
      <w:r w:rsidRPr="00000DD9">
        <w:rPr>
          <w:sz w:val="26"/>
          <w:szCs w:val="26"/>
        </w:rPr>
        <w:t>• polizza Cyber Risks AdE: € 15.000.000,00 (euro quindici milioni/00) – ramo R.C. Generale o in alternativa Incendio ed elementi naturali;</w:t>
      </w:r>
    </w:p>
    <w:p w14:paraId="450B5BE1" w14:textId="77777777" w:rsidR="00417771" w:rsidRPr="00000DD9" w:rsidRDefault="00417771" w:rsidP="00417771">
      <w:pPr>
        <w:pStyle w:val="Paragrafoelenco"/>
        <w:widowControl w:val="0"/>
        <w:tabs>
          <w:tab w:val="left" w:pos="0"/>
        </w:tabs>
        <w:suppressAutoHyphens w:val="0"/>
        <w:ind w:left="426"/>
        <w:jc w:val="both"/>
        <w:rPr>
          <w:sz w:val="26"/>
          <w:szCs w:val="26"/>
        </w:rPr>
      </w:pPr>
      <w:r w:rsidRPr="00000DD9">
        <w:rPr>
          <w:sz w:val="26"/>
          <w:szCs w:val="26"/>
        </w:rPr>
        <w:t>• polizza Cyber Risks AdeR: € 15.000.000,00 (euro quindici milioni/00) – ramo R.C. Generale o in alternativa Incendio ed elementi naturali;</w:t>
      </w:r>
    </w:p>
    <w:p w14:paraId="4B68AD1F" w14:textId="77777777" w:rsidR="00417771" w:rsidRPr="00000DD9" w:rsidRDefault="00417771" w:rsidP="00417771">
      <w:pPr>
        <w:pStyle w:val="Paragrafoelenco"/>
        <w:widowControl w:val="0"/>
        <w:tabs>
          <w:tab w:val="left" w:pos="0"/>
        </w:tabs>
        <w:suppressAutoHyphens w:val="0"/>
        <w:ind w:left="426"/>
        <w:jc w:val="both"/>
        <w:rPr>
          <w:sz w:val="26"/>
          <w:szCs w:val="26"/>
        </w:rPr>
      </w:pPr>
      <w:r w:rsidRPr="00000DD9">
        <w:rPr>
          <w:sz w:val="26"/>
          <w:szCs w:val="26"/>
        </w:rPr>
        <w:t>• polizza Kasko AdE: € 20.000.000,00 (euro venti milioni/00) – ramo R.C. Autoveicoli Terrestri o, in alternativa, ramo Incendio ed elementi naturali;</w:t>
      </w:r>
    </w:p>
    <w:p w14:paraId="7D40AE23" w14:textId="37417127" w:rsidR="00417771" w:rsidRPr="00000DD9" w:rsidRDefault="00417771" w:rsidP="00417771">
      <w:pPr>
        <w:pStyle w:val="Paragrafoelenco"/>
        <w:widowControl w:val="0"/>
        <w:tabs>
          <w:tab w:val="left" w:pos="0"/>
        </w:tabs>
        <w:suppressAutoHyphens w:val="0"/>
        <w:ind w:left="426"/>
        <w:jc w:val="both"/>
        <w:rPr>
          <w:sz w:val="26"/>
          <w:szCs w:val="26"/>
        </w:rPr>
      </w:pPr>
      <w:r w:rsidRPr="00000DD9">
        <w:rPr>
          <w:sz w:val="26"/>
          <w:szCs w:val="26"/>
        </w:rPr>
        <w:t xml:space="preserve">• polizza BBB (Bankers Blanket Bond – AdeR): € </w:t>
      </w:r>
      <w:r w:rsidR="00A551D4">
        <w:rPr>
          <w:sz w:val="26"/>
          <w:szCs w:val="26"/>
        </w:rPr>
        <w:t>2</w:t>
      </w:r>
      <w:r w:rsidRPr="00000DD9">
        <w:rPr>
          <w:sz w:val="26"/>
          <w:szCs w:val="26"/>
        </w:rPr>
        <w:t xml:space="preserve">0.000.000,00 (euro </w:t>
      </w:r>
      <w:r w:rsidR="00326652">
        <w:rPr>
          <w:sz w:val="26"/>
          <w:szCs w:val="26"/>
        </w:rPr>
        <w:t>venti</w:t>
      </w:r>
      <w:r w:rsidRPr="00000DD9">
        <w:rPr>
          <w:sz w:val="26"/>
          <w:szCs w:val="26"/>
        </w:rPr>
        <w:t>milioni/00) - ramo Incendio ed elementi naturali oppure Altri danni ai beni oppure, in alternativa, € 1</w:t>
      </w:r>
      <w:r w:rsidR="00A551D4">
        <w:rPr>
          <w:sz w:val="26"/>
          <w:szCs w:val="26"/>
        </w:rPr>
        <w:t>0</w:t>
      </w:r>
      <w:r w:rsidRPr="00000DD9">
        <w:rPr>
          <w:sz w:val="26"/>
          <w:szCs w:val="26"/>
        </w:rPr>
        <w:t xml:space="preserve">.000.000,00 (euro </w:t>
      </w:r>
      <w:r w:rsidR="00326652">
        <w:rPr>
          <w:sz w:val="26"/>
          <w:szCs w:val="26"/>
        </w:rPr>
        <w:t>dieci</w:t>
      </w:r>
      <w:r w:rsidRPr="00000DD9">
        <w:rPr>
          <w:sz w:val="26"/>
          <w:szCs w:val="26"/>
        </w:rPr>
        <w:t>milioni/00) - ramo Perdite Pecuniarie</w:t>
      </w:r>
      <w:bookmarkStart w:id="2" w:name="_GoBack"/>
      <w:bookmarkEnd w:id="2"/>
      <w:r w:rsidRPr="00000DD9">
        <w:rPr>
          <w:sz w:val="26"/>
          <w:szCs w:val="26"/>
        </w:rPr>
        <w:t xml:space="preserve">; </w:t>
      </w:r>
    </w:p>
    <w:p w14:paraId="38F2DD1B" w14:textId="4732A715" w:rsidR="00417771" w:rsidRPr="00417771" w:rsidRDefault="00417771" w:rsidP="00417771">
      <w:pPr>
        <w:pStyle w:val="Paragrafoelenco"/>
        <w:widowControl w:val="0"/>
        <w:tabs>
          <w:tab w:val="left" w:pos="0"/>
        </w:tabs>
        <w:suppressAutoHyphens w:val="0"/>
        <w:ind w:left="426"/>
        <w:jc w:val="both"/>
        <w:rPr>
          <w:color w:val="auto"/>
          <w:kern w:val="0"/>
          <w:sz w:val="26"/>
          <w:szCs w:val="26"/>
          <w:lang w:bidi="ar-SA"/>
        </w:rPr>
      </w:pPr>
      <w:r w:rsidRPr="00000DD9">
        <w:rPr>
          <w:color w:val="000000"/>
          <w:sz w:val="26"/>
          <w:szCs w:val="26"/>
        </w:rPr>
        <w:t>• polizza D &amp; O (Directors &amp; Officers) - 1°, 2° e 3° layer AdeR: € 25.000.000,00 (euro venticinquemilioni/00 - ramo RC Generale;</w:t>
      </w:r>
    </w:p>
    <w:p w14:paraId="503CE12C" w14:textId="77777777" w:rsidR="00417771" w:rsidRDefault="00417771" w:rsidP="00BA3788">
      <w:pPr>
        <w:pStyle w:val="Paragrafoelenco"/>
        <w:ind w:left="426"/>
        <w:jc w:val="both"/>
        <w:rPr>
          <w:color w:val="auto"/>
          <w:kern w:val="0"/>
          <w:sz w:val="26"/>
          <w:szCs w:val="26"/>
          <w:lang w:bidi="ar-SA"/>
        </w:rPr>
      </w:pPr>
    </w:p>
    <w:p w14:paraId="4744143A" w14:textId="27418D42" w:rsidR="00160745" w:rsidRPr="00160745" w:rsidRDefault="00160745" w:rsidP="00160745">
      <w:pPr>
        <w:pStyle w:val="Paragrafoelenco"/>
        <w:numPr>
          <w:ilvl w:val="0"/>
          <w:numId w:val="24"/>
        </w:numPr>
        <w:ind w:left="426"/>
        <w:jc w:val="both"/>
        <w:rPr>
          <w:color w:val="auto"/>
          <w:kern w:val="0"/>
          <w:sz w:val="26"/>
          <w:szCs w:val="26"/>
          <w:lang w:bidi="ar-SA"/>
        </w:rPr>
      </w:pPr>
      <w:r w:rsidRPr="00160745">
        <w:rPr>
          <w:color w:val="auto"/>
          <w:kern w:val="0"/>
          <w:sz w:val="26"/>
          <w:szCs w:val="26"/>
          <w:lang w:bidi="ar-SA"/>
        </w:rPr>
        <w:t>(</w:t>
      </w:r>
      <w:r w:rsidRPr="00160745">
        <w:rPr>
          <w:i/>
          <w:color w:val="auto"/>
          <w:kern w:val="0"/>
          <w:sz w:val="26"/>
          <w:szCs w:val="26"/>
          <w:lang w:bidi="ar-SA"/>
        </w:rPr>
        <w:t>nel caso di associazione o consorzio o GEIE non ancora costituiti</w:t>
      </w:r>
      <w:r w:rsidRPr="00160745">
        <w:rPr>
          <w:color w:val="auto"/>
          <w:kern w:val="0"/>
          <w:sz w:val="26"/>
          <w:szCs w:val="26"/>
          <w:lang w:bidi="ar-SA"/>
        </w:rPr>
        <w:t xml:space="preserve">): che, in caso di aggiudicazione, sarà conferito mandato speciale con rappresentanza o funzioni di capogruppo </w:t>
      </w:r>
      <w:r w:rsidR="005C59A1">
        <w:rPr>
          <w:rStyle w:val="Rimandonotaapidipagina"/>
          <w:color w:val="auto"/>
          <w:kern w:val="0"/>
          <w:sz w:val="26"/>
          <w:szCs w:val="26"/>
          <w:lang w:bidi="ar-SA"/>
        </w:rPr>
        <w:footnoteReference w:id="9"/>
      </w:r>
      <w:r w:rsidRPr="00160745">
        <w:rPr>
          <w:color w:val="auto"/>
          <w:kern w:val="0"/>
          <w:sz w:val="26"/>
          <w:szCs w:val="26"/>
          <w:lang w:bidi="ar-SA"/>
        </w:rPr>
        <w:t>a_________________________________________________;</w:t>
      </w:r>
    </w:p>
    <w:p w14:paraId="19C8E16B" w14:textId="77777777" w:rsidR="00160745" w:rsidRPr="006124BC" w:rsidRDefault="00160745" w:rsidP="00160745">
      <w:pPr>
        <w:pStyle w:val="Paragrafoelenco"/>
        <w:widowControl w:val="0"/>
        <w:numPr>
          <w:ilvl w:val="0"/>
          <w:numId w:val="24"/>
        </w:numPr>
        <w:tabs>
          <w:tab w:val="left" w:pos="0"/>
        </w:tabs>
        <w:suppressAutoHyphens w:val="0"/>
        <w:ind w:left="426"/>
        <w:jc w:val="both"/>
        <w:rPr>
          <w:rFonts w:eastAsia="Times New Roman"/>
          <w:color w:val="auto"/>
          <w:kern w:val="0"/>
          <w:sz w:val="26"/>
          <w:szCs w:val="26"/>
          <w:lang w:bidi="ar-SA"/>
        </w:rPr>
      </w:pPr>
      <w:r w:rsidRPr="006124BC">
        <w:rPr>
          <w:rFonts w:eastAsia="Times New Roman"/>
          <w:color w:val="auto"/>
          <w:kern w:val="0"/>
          <w:sz w:val="26"/>
          <w:szCs w:val="26"/>
          <w:lang w:bidi="ar-SA"/>
        </w:rPr>
        <w:t>di considerare remunerativa l’offerta economica presentata giacché per la sua formulazione ha preso atto e tenuto conto:</w:t>
      </w:r>
    </w:p>
    <w:p w14:paraId="4A7C925F" w14:textId="77777777" w:rsidR="00160745" w:rsidRPr="006124BC" w:rsidRDefault="00160745" w:rsidP="00160745">
      <w:pPr>
        <w:suppressAutoHyphens w:val="0"/>
        <w:ind w:left="708"/>
        <w:jc w:val="both"/>
        <w:rPr>
          <w:rFonts w:eastAsia="Times New Roman"/>
          <w:color w:val="auto"/>
          <w:kern w:val="0"/>
          <w:sz w:val="26"/>
          <w:szCs w:val="26"/>
          <w:lang w:bidi="ar-SA"/>
        </w:rPr>
      </w:pPr>
      <w:r w:rsidRPr="006124BC">
        <w:rPr>
          <w:rFonts w:eastAsia="Times New Roman"/>
          <w:color w:val="auto"/>
          <w:kern w:val="0"/>
          <w:sz w:val="26"/>
          <w:szCs w:val="26"/>
          <w:lang w:eastAsia="en-US" w:bidi="ar-SA"/>
        </w:rPr>
        <w:t>a)</w:t>
      </w:r>
      <w:r w:rsidRPr="006124BC">
        <w:rPr>
          <w:rFonts w:eastAsia="Times New Roman"/>
          <w:color w:val="auto"/>
          <w:kern w:val="0"/>
          <w:sz w:val="26"/>
          <w:szCs w:val="26"/>
          <w:lang w:bidi="ar-SA"/>
        </w:rPr>
        <w:t xml:space="preserve"> delle condizioni contrattuali e degli oneri compresi quelli eventuali relativi in materia di sicurezza, di assicurazione, di condizioni di lavoro e di previdenza e assistenza in vigore nel luogo dove deve essere svolta la fornitura;</w:t>
      </w:r>
    </w:p>
    <w:p w14:paraId="280831D0" w14:textId="77777777" w:rsidR="00160745" w:rsidRPr="00160745" w:rsidRDefault="00160745" w:rsidP="00160745">
      <w:pPr>
        <w:suppressAutoHyphens w:val="0"/>
        <w:ind w:left="708"/>
        <w:jc w:val="both"/>
        <w:rPr>
          <w:sz w:val="26"/>
          <w:szCs w:val="26"/>
        </w:rPr>
      </w:pPr>
      <w:r w:rsidRPr="006124BC">
        <w:rPr>
          <w:rFonts w:eastAsia="Times New Roman"/>
          <w:color w:val="auto"/>
          <w:kern w:val="0"/>
          <w:sz w:val="26"/>
          <w:szCs w:val="26"/>
          <w:lang w:bidi="ar-SA"/>
        </w:rPr>
        <w:t xml:space="preserve">b) di tutte le circostanze generali, particolari e locali, nessuna esclusa ed eccettuata, che possono avere influito o influire </w:t>
      </w:r>
      <w:r w:rsidRPr="006124BC">
        <w:rPr>
          <w:sz w:val="26"/>
          <w:szCs w:val="26"/>
        </w:rPr>
        <w:t>sia sulla fornitura di beni, sia sulla determinazione della propria offerta;</w:t>
      </w:r>
    </w:p>
    <w:p w14:paraId="5D6BB03C" w14:textId="77777777" w:rsidR="00561DBC" w:rsidRDefault="00561DBC" w:rsidP="00561DBC">
      <w:pPr>
        <w:pStyle w:val="Paragrafoelenco"/>
        <w:numPr>
          <w:ilvl w:val="0"/>
          <w:numId w:val="24"/>
        </w:numPr>
        <w:ind w:left="426"/>
        <w:jc w:val="both"/>
        <w:rPr>
          <w:color w:val="auto"/>
          <w:kern w:val="0"/>
          <w:sz w:val="26"/>
          <w:szCs w:val="26"/>
          <w:lang w:bidi="ar-SA"/>
        </w:rPr>
      </w:pPr>
      <w:r w:rsidRPr="00561DBC">
        <w:rPr>
          <w:color w:val="auto"/>
          <w:kern w:val="0"/>
          <w:sz w:val="26"/>
          <w:szCs w:val="26"/>
          <w:lang w:bidi="ar-SA"/>
        </w:rPr>
        <w:t xml:space="preserve">di accettare, senza condizione o riserva alcuna, tutte le norme e disposizioni contenute nella documentazione di gara; </w:t>
      </w:r>
    </w:p>
    <w:p w14:paraId="0754C611" w14:textId="77777777" w:rsidR="007A3909" w:rsidRPr="007A3909" w:rsidRDefault="007A3909" w:rsidP="007A3909">
      <w:pPr>
        <w:pStyle w:val="Paragrafoelenco"/>
        <w:numPr>
          <w:ilvl w:val="0"/>
          <w:numId w:val="24"/>
        </w:numPr>
        <w:ind w:left="426" w:hanging="284"/>
        <w:jc w:val="both"/>
        <w:rPr>
          <w:color w:val="auto"/>
          <w:kern w:val="0"/>
          <w:sz w:val="26"/>
          <w:szCs w:val="26"/>
          <w:lang w:bidi="ar-SA"/>
        </w:rPr>
      </w:pPr>
      <w:r w:rsidRPr="007A3909">
        <w:rPr>
          <w:color w:val="auto"/>
          <w:kern w:val="0"/>
          <w:sz w:val="26"/>
          <w:szCs w:val="26"/>
          <w:lang w:bidi="ar-SA"/>
        </w:rPr>
        <w:t>di impegnarsi, in caso di aggiudicazione della procedura, a costituire un raggruppamento temporaneo (R.T.I. oppure coassicurazione) e a non modificarne la composizione;</w:t>
      </w:r>
    </w:p>
    <w:p w14:paraId="5A3F2C9A" w14:textId="77777777" w:rsidR="00561DBC" w:rsidRPr="00BA3788" w:rsidRDefault="00561DBC" w:rsidP="00BA3788">
      <w:pPr>
        <w:pStyle w:val="Paragrafoelenco"/>
        <w:numPr>
          <w:ilvl w:val="0"/>
          <w:numId w:val="24"/>
        </w:numPr>
        <w:ind w:left="426"/>
        <w:jc w:val="both"/>
        <w:rPr>
          <w:color w:val="auto"/>
          <w:kern w:val="0"/>
          <w:sz w:val="26"/>
          <w:szCs w:val="26"/>
          <w:lang w:bidi="ar-SA"/>
        </w:rPr>
      </w:pPr>
      <w:r w:rsidRPr="00BA3788">
        <w:rPr>
          <w:color w:val="auto"/>
          <w:kern w:val="0"/>
          <w:sz w:val="26"/>
          <w:szCs w:val="26"/>
          <w:lang w:bidi="ar-SA"/>
        </w:rPr>
        <w:t>di accettare, ai sensi dell’art. 100, comma 2 del Codice, i requisiti particolari per l’esecuzione del contratto nell’ipotesi in cui risulti aggiudicatario;</w:t>
      </w:r>
    </w:p>
    <w:p w14:paraId="449EF327" w14:textId="77777777" w:rsidR="004B7BC9" w:rsidRPr="006124BC" w:rsidRDefault="004B7BC9" w:rsidP="004B7BC9">
      <w:pPr>
        <w:pStyle w:val="Paragrafoelenco"/>
        <w:widowControl w:val="0"/>
        <w:numPr>
          <w:ilvl w:val="0"/>
          <w:numId w:val="24"/>
        </w:numPr>
        <w:tabs>
          <w:tab w:val="left" w:pos="0"/>
        </w:tabs>
        <w:suppressAutoHyphens w:val="0"/>
        <w:ind w:left="426"/>
        <w:jc w:val="both"/>
        <w:rPr>
          <w:color w:val="auto"/>
          <w:kern w:val="0"/>
          <w:sz w:val="26"/>
          <w:szCs w:val="26"/>
          <w:lang w:bidi="ar-SA"/>
        </w:rPr>
      </w:pPr>
      <w:r w:rsidRPr="006124BC">
        <w:rPr>
          <w:color w:val="auto"/>
          <w:kern w:val="0"/>
          <w:sz w:val="26"/>
          <w:szCs w:val="26"/>
          <w:lang w:bidi="ar-SA"/>
        </w:rPr>
        <w:t xml:space="preserve">di essere consapevole che, ai fini della partecipazione alla gara, le </w:t>
      </w:r>
      <w:r w:rsidRPr="006124BC">
        <w:rPr>
          <w:color w:val="auto"/>
          <w:kern w:val="0"/>
          <w:sz w:val="26"/>
          <w:szCs w:val="26"/>
          <w:u w:val="single"/>
          <w:lang w:bidi="ar-SA"/>
        </w:rPr>
        <w:t>cause di decadenza, di sospensione o di divieto citate dall’art. articolo 80, comma 2</w:t>
      </w:r>
      <w:r w:rsidRPr="006124BC">
        <w:rPr>
          <w:color w:val="auto"/>
          <w:kern w:val="0"/>
          <w:sz w:val="26"/>
          <w:szCs w:val="26"/>
          <w:lang w:bidi="ar-SA"/>
        </w:rPr>
        <w:t xml:space="preserve">, come previste dall'articolo 67 del decreto legislativo 6 settembre 2011, n. 159 o i tentativi di infiltrazione mafiosa di cui all'articolo 84, comma 4, del medesimo decreto, </w:t>
      </w:r>
      <w:r w:rsidRPr="006124BC">
        <w:rPr>
          <w:color w:val="auto"/>
          <w:kern w:val="0"/>
          <w:sz w:val="26"/>
          <w:szCs w:val="26"/>
          <w:u w:val="single"/>
          <w:lang w:bidi="ar-SA"/>
        </w:rPr>
        <w:t>non devono sussistere a carico di nessuno dei soggetti indicati al comma 3 dell’art. 80, ivi compresi i cessati dalla carica nell’anno antecedente alla pubblicazione del bando di gara</w:t>
      </w:r>
      <w:r w:rsidRPr="006124BC">
        <w:rPr>
          <w:color w:val="auto"/>
          <w:kern w:val="0"/>
          <w:sz w:val="26"/>
          <w:szCs w:val="26"/>
          <w:lang w:bidi="ar-SA"/>
        </w:rPr>
        <w:t xml:space="preserve">. </w:t>
      </w:r>
    </w:p>
    <w:p w14:paraId="20E2E587" w14:textId="77777777" w:rsidR="004B7BC9" w:rsidRPr="006124BC" w:rsidRDefault="004B7BC9" w:rsidP="004B7BC9">
      <w:pPr>
        <w:suppressAutoHyphens w:val="0"/>
        <w:ind w:left="502"/>
        <w:jc w:val="both"/>
        <w:rPr>
          <w:color w:val="auto"/>
          <w:kern w:val="0"/>
          <w:sz w:val="26"/>
          <w:szCs w:val="26"/>
          <w:lang w:bidi="ar-SA"/>
        </w:rPr>
      </w:pPr>
      <w:r w:rsidRPr="006124BC">
        <w:rPr>
          <w:color w:val="auto"/>
          <w:kern w:val="0"/>
          <w:sz w:val="26"/>
          <w:szCs w:val="26"/>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C3506" w14:textId="77777777" w:rsidR="004B7BC9" w:rsidRPr="004B7BC9" w:rsidRDefault="004B7BC9" w:rsidP="004B7BC9">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AFDE0" w14:textId="77777777" w:rsidR="004B7BC9" w:rsidRPr="0003261A" w:rsidRDefault="004B7BC9" w:rsidP="0003261A">
      <w:pPr>
        <w:pStyle w:val="Paragrafoelenco"/>
        <w:numPr>
          <w:ilvl w:val="0"/>
          <w:numId w:val="24"/>
        </w:numPr>
        <w:ind w:left="426"/>
        <w:jc w:val="both"/>
        <w:rPr>
          <w:color w:val="auto"/>
          <w:kern w:val="0"/>
          <w:sz w:val="26"/>
          <w:szCs w:val="26"/>
          <w:lang w:bidi="ar-SA"/>
        </w:rPr>
      </w:pPr>
      <w:r w:rsidRPr="0003261A">
        <w:rPr>
          <w:color w:val="auto"/>
          <w:kern w:val="0"/>
          <w:sz w:val="26"/>
          <w:szCs w:val="26"/>
          <w:lang w:bidi="ar-SA"/>
        </w:rPr>
        <w:t xml:space="preserve">di accettare </w:t>
      </w:r>
      <w:r w:rsidR="0003261A">
        <w:rPr>
          <w:color w:val="auto"/>
          <w:kern w:val="0"/>
          <w:sz w:val="26"/>
          <w:szCs w:val="26"/>
          <w:lang w:bidi="ar-SA"/>
        </w:rPr>
        <w:t xml:space="preserve">i patti di integrità di Agenzia </w:t>
      </w:r>
      <w:r w:rsidRPr="0003261A">
        <w:rPr>
          <w:color w:val="auto"/>
          <w:kern w:val="0"/>
          <w:sz w:val="26"/>
          <w:szCs w:val="26"/>
          <w:lang w:bidi="ar-SA"/>
        </w:rPr>
        <w:t>delle entrate</w:t>
      </w:r>
      <w:r w:rsidR="0003261A" w:rsidRPr="0003261A">
        <w:rPr>
          <w:color w:val="auto"/>
          <w:kern w:val="0"/>
          <w:sz w:val="26"/>
          <w:szCs w:val="26"/>
          <w:lang w:bidi="ar-SA"/>
        </w:rPr>
        <w:t xml:space="preserve"> </w:t>
      </w:r>
      <w:r w:rsidR="0003261A">
        <w:rPr>
          <w:color w:val="auto"/>
          <w:kern w:val="0"/>
          <w:sz w:val="26"/>
          <w:szCs w:val="26"/>
          <w:lang w:bidi="ar-SA"/>
        </w:rPr>
        <w:t xml:space="preserve">e di aver preso visione ed accettare il </w:t>
      </w:r>
      <w:r w:rsidR="009F7264">
        <w:rPr>
          <w:color w:val="auto"/>
          <w:kern w:val="0"/>
          <w:sz w:val="26"/>
          <w:szCs w:val="26"/>
          <w:lang w:bidi="ar-SA"/>
        </w:rPr>
        <w:t>Protocollo</w:t>
      </w:r>
      <w:r w:rsidR="0003261A" w:rsidRPr="0003261A">
        <w:rPr>
          <w:color w:val="auto"/>
          <w:kern w:val="0"/>
          <w:sz w:val="26"/>
          <w:szCs w:val="26"/>
          <w:lang w:bidi="ar-SA"/>
        </w:rPr>
        <w:t xml:space="preserve"> di l</w:t>
      </w:r>
      <w:r w:rsidR="0003261A">
        <w:rPr>
          <w:color w:val="auto"/>
          <w:kern w:val="0"/>
          <w:sz w:val="26"/>
          <w:szCs w:val="26"/>
          <w:lang w:bidi="ar-SA"/>
        </w:rPr>
        <w:t xml:space="preserve">egalità ed il mod. 231 di AdER, </w:t>
      </w:r>
      <w:r w:rsidR="0003261A" w:rsidRPr="0003261A">
        <w:rPr>
          <w:color w:val="auto"/>
          <w:kern w:val="0"/>
          <w:sz w:val="26"/>
          <w:szCs w:val="26"/>
          <w:lang w:bidi="ar-SA"/>
        </w:rPr>
        <w:t xml:space="preserve">disponibili nella sezione amministrazione </w:t>
      </w:r>
      <w:r w:rsidR="0003261A">
        <w:rPr>
          <w:color w:val="auto"/>
          <w:kern w:val="0"/>
          <w:sz w:val="26"/>
          <w:szCs w:val="26"/>
          <w:lang w:bidi="ar-SA"/>
        </w:rPr>
        <w:t>trasparente del profilo di AdER</w:t>
      </w:r>
      <w:r w:rsidRPr="0003261A">
        <w:rPr>
          <w:color w:val="auto"/>
          <w:kern w:val="0"/>
          <w:sz w:val="26"/>
          <w:szCs w:val="26"/>
          <w:lang w:bidi="ar-SA"/>
        </w:rPr>
        <w:t>;</w:t>
      </w:r>
    </w:p>
    <w:p w14:paraId="484A33EB" w14:textId="77777777" w:rsidR="00E62CD2" w:rsidRPr="006124BC" w:rsidRDefault="001B6D3A"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r w:rsidRPr="006124BC">
        <w:rPr>
          <w:b/>
          <w:color w:val="auto"/>
          <w:kern w:val="0"/>
          <w:sz w:val="26"/>
          <w:szCs w:val="26"/>
          <w:u w:val="single"/>
          <w:lang w:bidi="ar-SA"/>
        </w:rPr>
        <w:t>autorizzare</w:t>
      </w:r>
      <w:r w:rsidRPr="006124BC">
        <w:rPr>
          <w:color w:val="auto"/>
          <w:kern w:val="0"/>
          <w:sz w:val="26"/>
          <w:szCs w:val="26"/>
          <w:lang w:bidi="ar-SA"/>
        </w:rPr>
        <w:t xml:space="preserve"> qualora un partecipante alla gara eserciti la facoltà di “accesso agli atti”, la stazione appaltante a rilasciare copia di tutta la documentazione presentata per la partecipazione alla gara </w:t>
      </w:r>
    </w:p>
    <w:p w14:paraId="61B6AB64" w14:textId="77777777" w:rsidR="00E62CD2" w:rsidRPr="006124BC" w:rsidRDefault="001B6D3A" w:rsidP="00E62CD2">
      <w:pPr>
        <w:pStyle w:val="Paragrafoelenco"/>
        <w:widowControl w:val="0"/>
        <w:tabs>
          <w:tab w:val="left" w:pos="0"/>
        </w:tabs>
        <w:suppressAutoHyphens w:val="0"/>
        <w:spacing w:before="60" w:after="60" w:line="276" w:lineRule="auto"/>
        <w:ind w:left="426"/>
        <w:jc w:val="center"/>
        <w:rPr>
          <w:b/>
          <w:i/>
          <w:color w:val="auto"/>
          <w:kern w:val="0"/>
          <w:sz w:val="26"/>
          <w:szCs w:val="26"/>
          <w:lang w:bidi="ar-SA"/>
        </w:rPr>
      </w:pPr>
      <w:r w:rsidRPr="006124BC">
        <w:rPr>
          <w:b/>
          <w:i/>
          <w:color w:val="auto"/>
          <w:kern w:val="0"/>
          <w:sz w:val="26"/>
          <w:szCs w:val="26"/>
          <w:lang w:bidi="ar-SA"/>
        </w:rPr>
        <w:t>oppure</w:t>
      </w:r>
    </w:p>
    <w:p w14:paraId="37DA002F" w14:textId="77777777" w:rsidR="00E62CD2" w:rsidRPr="006124BC" w:rsidRDefault="00587747" w:rsidP="006124BC">
      <w:pPr>
        <w:pStyle w:val="Paragrafoelenco"/>
        <w:widowControl w:val="0"/>
        <w:tabs>
          <w:tab w:val="left" w:pos="0"/>
        </w:tabs>
        <w:suppressAutoHyphens w:val="0"/>
        <w:ind w:left="425"/>
        <w:jc w:val="both"/>
        <w:rPr>
          <w:color w:val="auto"/>
          <w:kern w:val="0"/>
          <w:sz w:val="26"/>
          <w:szCs w:val="26"/>
          <w:lang w:bidi="ar-SA"/>
        </w:rPr>
      </w:pPr>
      <w:r w:rsidRPr="006124BC">
        <w:rPr>
          <w:b/>
          <w:color w:val="auto"/>
          <w:kern w:val="0"/>
          <w:sz w:val="26"/>
          <w:szCs w:val="26"/>
          <w:u w:val="single"/>
          <w:lang w:bidi="ar-SA"/>
        </w:rPr>
        <w:t xml:space="preserve">di </w:t>
      </w:r>
      <w:r w:rsidR="001B6D3A" w:rsidRPr="006124BC">
        <w:rPr>
          <w:b/>
          <w:color w:val="auto"/>
          <w:kern w:val="0"/>
          <w:sz w:val="26"/>
          <w:szCs w:val="26"/>
          <w:u w:val="single"/>
          <w:lang w:bidi="ar-SA"/>
        </w:rPr>
        <w:t>non autorizza</w:t>
      </w:r>
      <w:r w:rsidRPr="006124BC">
        <w:rPr>
          <w:b/>
          <w:color w:val="auto"/>
          <w:kern w:val="0"/>
          <w:sz w:val="26"/>
          <w:szCs w:val="26"/>
          <w:u w:val="single"/>
          <w:lang w:bidi="ar-SA"/>
        </w:rPr>
        <w:t>re</w:t>
      </w:r>
      <w:r w:rsidR="001B6D3A" w:rsidRPr="006124BC">
        <w:rPr>
          <w:color w:val="auto"/>
          <w:kern w:val="0"/>
          <w:sz w:val="26"/>
          <w:szCs w:val="26"/>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6124BC">
        <w:rPr>
          <w:color w:val="auto"/>
          <w:kern w:val="0"/>
          <w:sz w:val="26"/>
          <w:szCs w:val="26"/>
          <w:lang w:bidi="ar-SA"/>
        </w:rPr>
        <w:t xml:space="preserve"> per le seguenti ragioni</w:t>
      </w:r>
      <w:r w:rsidR="008B0ADC" w:rsidRPr="006124BC">
        <w:rPr>
          <w:color w:val="auto"/>
          <w:kern w:val="0"/>
          <w:sz w:val="26"/>
          <w:szCs w:val="26"/>
          <w:lang w:bidi="ar-SA"/>
        </w:rPr>
        <w:t>: ________________________________________________________________________</w:t>
      </w:r>
      <w:r w:rsidR="00D577D3">
        <w:rPr>
          <w:color w:val="auto"/>
          <w:kern w:val="0"/>
          <w:sz w:val="26"/>
          <w:szCs w:val="26"/>
          <w:lang w:bidi="ar-SA"/>
        </w:rPr>
        <w:t>_________________________________________________________</w:t>
      </w:r>
    </w:p>
    <w:p w14:paraId="4145D148" w14:textId="1CA3446D" w:rsidR="007A3909" w:rsidRDefault="00E62CD2" w:rsidP="007A3909">
      <w:pPr>
        <w:pStyle w:val="Paragrafoelenco"/>
        <w:widowControl w:val="0"/>
        <w:tabs>
          <w:tab w:val="left" w:pos="0"/>
        </w:tabs>
        <w:suppressAutoHyphens w:val="0"/>
        <w:ind w:left="425"/>
        <w:jc w:val="both"/>
        <w:rPr>
          <w:rFonts w:eastAsia="Times New Roman"/>
          <w:color w:val="auto"/>
          <w:kern w:val="0"/>
          <w:sz w:val="26"/>
          <w:szCs w:val="26"/>
          <w:lang w:bidi="ar-SA"/>
        </w:rPr>
      </w:pPr>
      <w:r w:rsidRPr="006124BC">
        <w:rPr>
          <w:color w:val="auto"/>
          <w:kern w:val="0"/>
          <w:sz w:val="26"/>
          <w:szCs w:val="26"/>
          <w:lang w:bidi="ar-SA"/>
        </w:rPr>
        <w:t>(</w:t>
      </w:r>
      <w:r w:rsidR="001B6D3A" w:rsidRPr="006124BC">
        <w:rPr>
          <w:color w:val="auto"/>
          <w:kern w:val="0"/>
          <w:sz w:val="26"/>
          <w:szCs w:val="26"/>
          <w:lang w:bidi="ar-SA"/>
        </w:rPr>
        <w:t xml:space="preserve">Tale dichiarazione dovrà essere adeguatamente motivata e comprovata ai sensi dell’art. 53, comma 5, lett. a), del </w:t>
      </w:r>
      <w:r w:rsidR="001B6D3A" w:rsidRPr="006124BC">
        <w:rPr>
          <w:rFonts w:eastAsia="Times New Roman"/>
          <w:color w:val="auto"/>
          <w:kern w:val="0"/>
          <w:sz w:val="26"/>
          <w:szCs w:val="26"/>
          <w:lang w:bidi="ar-SA"/>
        </w:rPr>
        <w:t>D.</w:t>
      </w:r>
      <w:r w:rsidR="008E6A70">
        <w:rPr>
          <w:rFonts w:eastAsia="Times New Roman"/>
          <w:color w:val="auto"/>
          <w:kern w:val="0"/>
          <w:sz w:val="26"/>
          <w:szCs w:val="26"/>
          <w:lang w:bidi="ar-SA"/>
        </w:rPr>
        <w:t>L</w:t>
      </w:r>
      <w:r w:rsidR="001B6D3A" w:rsidRPr="006124BC">
        <w:rPr>
          <w:rFonts w:eastAsia="Times New Roman"/>
          <w:color w:val="auto"/>
          <w:kern w:val="0"/>
          <w:sz w:val="26"/>
          <w:szCs w:val="26"/>
          <w:lang w:bidi="ar-SA"/>
        </w:rPr>
        <w:t>gs. n. 50/2016</w:t>
      </w:r>
      <w:r w:rsidRPr="006124BC">
        <w:rPr>
          <w:rFonts w:eastAsia="Times New Roman"/>
          <w:color w:val="auto"/>
          <w:kern w:val="0"/>
          <w:sz w:val="26"/>
          <w:szCs w:val="26"/>
          <w:lang w:bidi="ar-SA"/>
        </w:rPr>
        <w:t>);</w:t>
      </w:r>
    </w:p>
    <w:p w14:paraId="2E7A9890" w14:textId="77777777" w:rsidR="007A3909" w:rsidRPr="00FD5223" w:rsidRDefault="007A3909" w:rsidP="007A3909">
      <w:pPr>
        <w:pStyle w:val="Paragrafoelenco"/>
        <w:widowControl w:val="0"/>
        <w:numPr>
          <w:ilvl w:val="0"/>
          <w:numId w:val="33"/>
        </w:numPr>
        <w:tabs>
          <w:tab w:val="left" w:pos="0"/>
        </w:tabs>
        <w:suppressAutoHyphens w:val="0"/>
        <w:ind w:left="426" w:hanging="426"/>
        <w:jc w:val="both"/>
        <w:rPr>
          <w:rFonts w:eastAsia="Times New Roman"/>
          <w:color w:val="auto"/>
          <w:kern w:val="0"/>
          <w:sz w:val="26"/>
          <w:szCs w:val="26"/>
          <w:lang w:bidi="ar-SA"/>
        </w:rPr>
      </w:pPr>
      <w:r w:rsidRPr="00FD5223">
        <w:rPr>
          <w:sz w:val="26"/>
          <w:szCs w:val="26"/>
        </w:rPr>
        <w:t>di avere la disponibilità o di impegnarsi a dotarsi, in caso di aggiudicazione, di rete peritale attiva sul territorio nazionale ed impegno ad accentrare la trattazione e la liquidazione dei sinistri presso unico Ufficio, ubicato in territorio italiano, a cui il Broker farà riferimento per la gestione dei sinistri;</w:t>
      </w:r>
    </w:p>
    <w:p w14:paraId="303BAB3F" w14:textId="77777777" w:rsidR="007A3909" w:rsidRPr="00FD5223" w:rsidRDefault="007A3909" w:rsidP="006124BC">
      <w:pPr>
        <w:pStyle w:val="Paragrafoelenco"/>
        <w:widowControl w:val="0"/>
        <w:numPr>
          <w:ilvl w:val="0"/>
          <w:numId w:val="33"/>
        </w:numPr>
        <w:tabs>
          <w:tab w:val="left" w:pos="0"/>
        </w:tabs>
        <w:suppressAutoHyphens w:val="0"/>
        <w:ind w:left="425" w:hanging="426"/>
        <w:jc w:val="both"/>
        <w:rPr>
          <w:rFonts w:eastAsia="Times New Roman"/>
          <w:color w:val="auto"/>
          <w:kern w:val="0"/>
          <w:sz w:val="26"/>
          <w:szCs w:val="26"/>
          <w:lang w:bidi="ar-SA"/>
        </w:rPr>
      </w:pPr>
      <w:r w:rsidRPr="00FD5223">
        <w:rPr>
          <w:sz w:val="26"/>
          <w:szCs w:val="26"/>
        </w:rPr>
        <w:t>di avere la disponibilità o di impegnarsi a dotarsi, in caso di aggiudicazione, di un sistema informatizzato per la gestione dei sinistri in ambito nazionale;</w:t>
      </w:r>
    </w:p>
    <w:p w14:paraId="7C256F0B" w14:textId="0FF435F0" w:rsidR="006124BC" w:rsidRPr="006124BC" w:rsidRDefault="00E62CD2"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000DD9">
        <w:rPr>
          <w:color w:val="auto"/>
          <w:kern w:val="0"/>
          <w:sz w:val="26"/>
          <w:szCs w:val="26"/>
          <w:lang w:bidi="ar-SA"/>
        </w:rPr>
        <w:t xml:space="preserve">di attestare </w:t>
      </w:r>
      <w:r w:rsidR="00036836" w:rsidRPr="00000DD9">
        <w:rPr>
          <w:color w:val="auto"/>
          <w:kern w:val="0"/>
          <w:sz w:val="26"/>
          <w:szCs w:val="26"/>
          <w:lang w:bidi="ar-SA"/>
        </w:rPr>
        <w:t>di essere informato, ai sensi e per gli effetti dell’articolo 13 del</w:t>
      </w:r>
      <w:r w:rsidR="00036836" w:rsidRPr="006124BC">
        <w:rPr>
          <w:color w:val="auto"/>
          <w:kern w:val="0"/>
          <w:sz w:val="26"/>
          <w:szCs w:val="26"/>
          <w:lang w:bidi="ar-SA"/>
        </w:rPr>
        <w:t xml:space="preserve"> decreto legislativo 30 giugno 2003, n. 196 nonché del Regolamento UE 2016/679 che i dati personali raccolti saranno trattati, anche con strumenti informatici, esclusivamente nell’ambito della presente gara, nonché dell’esistenza dei diritti di cui all’articolo 7 d</w:t>
      </w:r>
      <w:r w:rsidR="006124BC" w:rsidRPr="006124BC">
        <w:rPr>
          <w:color w:val="auto"/>
          <w:kern w:val="0"/>
          <w:sz w:val="26"/>
          <w:szCs w:val="26"/>
          <w:lang w:bidi="ar-SA"/>
        </w:rPr>
        <w:t xml:space="preserve">el medesimo decreto legislativo.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w:t>
      </w:r>
      <w:r w:rsidR="0003261A">
        <w:rPr>
          <w:color w:val="auto"/>
          <w:kern w:val="0"/>
          <w:sz w:val="26"/>
          <w:szCs w:val="26"/>
          <w:lang w:bidi="ar-SA"/>
        </w:rPr>
        <w:t>o</w:t>
      </w:r>
      <w:r w:rsidR="00145BA2">
        <w:rPr>
          <w:color w:val="auto"/>
          <w:kern w:val="0"/>
          <w:sz w:val="26"/>
          <w:szCs w:val="26"/>
          <w:lang w:bidi="ar-SA"/>
        </w:rPr>
        <w:t xml:space="preserve"> di Agenzia delle entrate–</w:t>
      </w:r>
      <w:r w:rsidR="0003261A">
        <w:rPr>
          <w:color w:val="auto"/>
          <w:kern w:val="0"/>
          <w:sz w:val="26"/>
          <w:szCs w:val="26"/>
          <w:lang w:bidi="ar-SA"/>
        </w:rPr>
        <w:t xml:space="preserve">Riscossione </w:t>
      </w:r>
      <w:r w:rsidR="006124BC" w:rsidRPr="006124BC">
        <w:rPr>
          <w:color w:val="auto"/>
          <w:kern w:val="0"/>
          <w:sz w:val="26"/>
          <w:szCs w:val="26"/>
          <w:lang w:bidi="ar-SA"/>
        </w:rPr>
        <w:t>per le finalità descritte nell’informativa;</w:t>
      </w:r>
    </w:p>
    <w:p w14:paraId="4321ED0F" w14:textId="77777777" w:rsidR="001106D7" w:rsidRPr="006124BC" w:rsidRDefault="001106D7" w:rsidP="00036836">
      <w:pPr>
        <w:pStyle w:val="Paragrafoelenco"/>
        <w:widowControl w:val="0"/>
        <w:tabs>
          <w:tab w:val="left" w:pos="0"/>
        </w:tabs>
        <w:suppressAutoHyphens w:val="0"/>
        <w:spacing w:before="0" w:after="60" w:line="276" w:lineRule="auto"/>
        <w:ind w:left="284"/>
        <w:jc w:val="both"/>
        <w:rPr>
          <w:color w:val="auto"/>
          <w:kern w:val="0"/>
          <w:sz w:val="26"/>
          <w:szCs w:val="26"/>
          <w:lang w:bidi="ar-SA"/>
        </w:rPr>
      </w:pPr>
    </w:p>
    <w:p w14:paraId="0790403B" w14:textId="77777777" w:rsidR="003753AC" w:rsidRPr="006124BC" w:rsidRDefault="003D333F" w:rsidP="003753AC">
      <w:pPr>
        <w:suppressAutoHyphens w:val="0"/>
        <w:spacing w:before="60" w:after="60" w:line="276" w:lineRule="auto"/>
        <w:jc w:val="both"/>
        <w:rPr>
          <w:rFonts w:eastAsia="Times New Roman"/>
          <w:b/>
          <w:i/>
          <w:color w:val="auto"/>
          <w:kern w:val="0"/>
          <w:sz w:val="26"/>
          <w:szCs w:val="26"/>
          <w:lang w:bidi="ar-SA"/>
        </w:rPr>
      </w:pPr>
      <w:r w:rsidRPr="006124BC">
        <w:rPr>
          <w:rFonts w:eastAsia="Times New Roman"/>
          <w:b/>
          <w:i/>
          <w:color w:val="auto"/>
          <w:kern w:val="0"/>
          <w:sz w:val="26"/>
          <w:szCs w:val="26"/>
          <w:lang w:bidi="ar-SA"/>
        </w:rPr>
        <w:t xml:space="preserve"> </w:t>
      </w:r>
      <w:r w:rsidR="003753AC" w:rsidRPr="006124BC">
        <w:rPr>
          <w:rFonts w:eastAsia="Times New Roman"/>
          <w:b/>
          <w:i/>
          <w:color w:val="auto"/>
          <w:kern w:val="0"/>
          <w:sz w:val="26"/>
          <w:szCs w:val="26"/>
          <w:lang w:bidi="ar-SA"/>
        </w:rPr>
        <w:t>(nel solo caso di operatori economici non residenti e privi di stabile organizzazione in Italia)</w:t>
      </w:r>
    </w:p>
    <w:p w14:paraId="43FCBA80" w14:textId="7087C9D7" w:rsidR="003753A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impegnarsi ad uniformarsi, in caso di aggiudicazione, alla disciplina di cui agli articoli 17, comma 2, e 53, comma 3 del </w:t>
      </w:r>
      <w:r w:rsidR="008E6A70">
        <w:rPr>
          <w:color w:val="auto"/>
          <w:kern w:val="0"/>
          <w:sz w:val="26"/>
          <w:szCs w:val="26"/>
          <w:lang w:bidi="ar-SA"/>
        </w:rPr>
        <w:t>D.P.R.</w:t>
      </w:r>
      <w:r w:rsidRPr="006124BC">
        <w:rPr>
          <w:color w:val="auto"/>
          <w:kern w:val="0"/>
          <w:sz w:val="26"/>
          <w:szCs w:val="26"/>
          <w:lang w:bidi="ar-SA"/>
        </w:rPr>
        <w:t xml:space="preserve"> 633/1972 e a comunicare alla stazione appaltante la nomina del proprio rappresentante fiscale, nelle forme di legge;</w:t>
      </w:r>
    </w:p>
    <w:p w14:paraId="518B9AA3" w14:textId="77777777" w:rsidR="00BC6842" w:rsidRPr="006124BC" w:rsidRDefault="00BC6842" w:rsidP="003753AC">
      <w:pPr>
        <w:suppressAutoHyphens w:val="0"/>
        <w:spacing w:before="60" w:after="60" w:line="276" w:lineRule="auto"/>
        <w:jc w:val="both"/>
        <w:rPr>
          <w:rFonts w:eastAsia="SimSun"/>
          <w:b/>
          <w:i/>
          <w:color w:val="auto"/>
          <w:kern w:val="0"/>
          <w:sz w:val="26"/>
          <w:szCs w:val="26"/>
          <w:lang w:eastAsia="en-US" w:bidi="ar-SA"/>
        </w:rPr>
      </w:pPr>
    </w:p>
    <w:p w14:paraId="73B84CC2" w14:textId="77777777" w:rsidR="003753AC" w:rsidRPr="006124BC" w:rsidRDefault="003753AC" w:rsidP="003753AC">
      <w:pPr>
        <w:suppressAutoHyphens w:val="0"/>
        <w:spacing w:before="60" w:after="60" w:line="276" w:lineRule="auto"/>
        <w:jc w:val="both"/>
        <w:rPr>
          <w:rFonts w:eastAsia="SimSun"/>
          <w:b/>
          <w:i/>
          <w:color w:val="auto"/>
          <w:kern w:val="0"/>
          <w:sz w:val="26"/>
          <w:szCs w:val="26"/>
          <w:lang w:eastAsia="en-US" w:bidi="ar-SA"/>
        </w:rPr>
      </w:pPr>
      <w:r w:rsidRPr="006124BC">
        <w:rPr>
          <w:rFonts w:eastAsia="SimSun"/>
          <w:b/>
          <w:i/>
          <w:color w:val="auto"/>
          <w:kern w:val="0"/>
          <w:sz w:val="26"/>
          <w:szCs w:val="26"/>
          <w:lang w:eastAsia="en-US" w:bidi="ar-SA"/>
        </w:rPr>
        <w:t>(Per gli operatori economici ammessi al concordato preventivo con continuità aziendale di cui all’art. 186 bis del R.D. 16 marzo 1942, n. 267)</w:t>
      </w:r>
    </w:p>
    <w:p w14:paraId="00659DC0" w14:textId="77777777" w:rsidR="006124B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bookmarkStart w:id="3" w:name="_Ref496787048"/>
      <w:r w:rsidRPr="006124BC">
        <w:rPr>
          <w:color w:val="auto"/>
          <w:kern w:val="0"/>
          <w:sz w:val="26"/>
          <w:szCs w:val="26"/>
          <w:lang w:bidi="ar-SA"/>
        </w:rPr>
        <w:t xml:space="preserve">indicare, ad integrazione di quanto indicato nella parte III, sez. C, lett. d) del DGUE, i seguenti estremi del </w:t>
      </w:r>
      <w:r w:rsidRPr="006124BC">
        <w:rPr>
          <w:iCs/>
          <w:color w:val="auto"/>
          <w:kern w:val="0"/>
          <w:sz w:val="26"/>
          <w:szCs w:val="26"/>
          <w:lang w:bidi="ar-SA"/>
        </w:rPr>
        <w:t>provvedimento di ammissione al concordato e del provvedimento di autorizzazione a partecipare alle gare …………</w:t>
      </w:r>
      <w:r w:rsidR="00634045">
        <w:rPr>
          <w:iCs/>
          <w:color w:val="auto"/>
          <w:kern w:val="0"/>
          <w:sz w:val="26"/>
          <w:szCs w:val="26"/>
          <w:lang w:bidi="ar-SA"/>
        </w:rPr>
        <w:t>…</w:t>
      </w:r>
      <w:r w:rsidRPr="006124BC">
        <w:rPr>
          <w:iCs/>
          <w:color w:val="auto"/>
          <w:kern w:val="0"/>
          <w:sz w:val="26"/>
          <w:szCs w:val="26"/>
          <w:lang w:bidi="ar-SA"/>
        </w:rPr>
        <w:t xml:space="preserve"> rilasciati dal Tribunale di ………………</w:t>
      </w:r>
      <w:r w:rsidR="00634045">
        <w:rPr>
          <w:iCs/>
          <w:color w:val="auto"/>
          <w:kern w:val="0"/>
          <w:sz w:val="26"/>
          <w:szCs w:val="26"/>
          <w:lang w:bidi="ar-SA"/>
        </w:rPr>
        <w:t>….</w:t>
      </w:r>
      <w:r w:rsidRPr="006124BC">
        <w:rPr>
          <w:color w:val="auto"/>
          <w:kern w:val="0"/>
          <w:sz w:val="26"/>
          <w:szCs w:val="26"/>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6124BC">
        <w:rPr>
          <w:i/>
          <w:color w:val="auto"/>
          <w:kern w:val="0"/>
          <w:sz w:val="26"/>
          <w:szCs w:val="26"/>
          <w:lang w:bidi="ar-SA"/>
        </w:rPr>
        <w:t>bis,</w:t>
      </w:r>
      <w:r w:rsidRPr="006124BC">
        <w:rPr>
          <w:color w:val="auto"/>
          <w:kern w:val="0"/>
          <w:sz w:val="26"/>
          <w:szCs w:val="26"/>
          <w:lang w:bidi="ar-SA"/>
        </w:rPr>
        <w:t xml:space="preserve"> comma 6 del </w:t>
      </w:r>
      <w:bookmarkEnd w:id="3"/>
      <w:r w:rsidRPr="006124BC">
        <w:rPr>
          <w:color w:val="auto"/>
          <w:kern w:val="0"/>
          <w:sz w:val="26"/>
          <w:szCs w:val="26"/>
          <w:lang w:bidi="ar-SA"/>
        </w:rPr>
        <w:t>R.D. 16 marzo 1942, n. 267</w:t>
      </w:r>
      <w:r w:rsidR="00BC6842" w:rsidRPr="006124BC">
        <w:rPr>
          <w:color w:val="auto"/>
          <w:kern w:val="0"/>
          <w:sz w:val="26"/>
          <w:szCs w:val="26"/>
          <w:lang w:bidi="ar-SA"/>
        </w:rPr>
        <w:t>.</w:t>
      </w:r>
    </w:p>
    <w:p w14:paraId="5561782F" w14:textId="77777777" w:rsidR="006124BC" w:rsidRPr="006124BC" w:rsidRDefault="006124BC" w:rsidP="006124BC">
      <w:pPr>
        <w:widowControl w:val="0"/>
        <w:tabs>
          <w:tab w:val="left" w:pos="0"/>
        </w:tabs>
        <w:suppressAutoHyphens w:val="0"/>
        <w:jc w:val="both"/>
        <w:rPr>
          <w:color w:val="auto"/>
          <w:kern w:val="0"/>
          <w:sz w:val="26"/>
          <w:szCs w:val="26"/>
          <w:lang w:bidi="ar-SA"/>
        </w:rPr>
      </w:pPr>
    </w:p>
    <w:p w14:paraId="174C8E13" w14:textId="77777777" w:rsidR="001106D7" w:rsidRDefault="00BC6842" w:rsidP="008B0ADC">
      <w:pPr>
        <w:suppressAutoHyphens w:val="0"/>
        <w:spacing w:before="240" w:after="0"/>
        <w:jc w:val="center"/>
        <w:rPr>
          <w:rFonts w:eastAsia="Times New Roman"/>
          <w:b/>
          <w:color w:val="auto"/>
          <w:kern w:val="0"/>
          <w:sz w:val="26"/>
          <w:szCs w:val="26"/>
          <w:lang w:bidi="ar-SA"/>
        </w:rPr>
      </w:pPr>
      <w:r w:rsidRPr="006124BC">
        <w:rPr>
          <w:rFonts w:eastAsia="Times New Roman"/>
          <w:b/>
          <w:color w:val="auto"/>
          <w:kern w:val="0"/>
          <w:sz w:val="26"/>
          <w:szCs w:val="26"/>
          <w:lang w:bidi="ar-SA"/>
        </w:rPr>
        <w:t>DICHIARA INOLTRE</w:t>
      </w:r>
    </w:p>
    <w:p w14:paraId="6EF33F73" w14:textId="77777777" w:rsidR="006124BC" w:rsidRDefault="006124BC" w:rsidP="006124BC">
      <w:pPr>
        <w:suppressAutoHyphens w:val="0"/>
        <w:spacing w:before="240" w:after="0"/>
        <w:jc w:val="both"/>
        <w:rPr>
          <w:color w:val="auto"/>
          <w:kern w:val="0"/>
          <w:sz w:val="26"/>
          <w:szCs w:val="26"/>
          <w:lang w:bidi="ar-SA"/>
        </w:rPr>
      </w:pPr>
      <w:r w:rsidRPr="006124BC">
        <w:rPr>
          <w:color w:val="auto"/>
          <w:kern w:val="0"/>
          <w:sz w:val="26"/>
          <w:szCs w:val="26"/>
          <w:lang w:bidi="ar-SA"/>
        </w:rPr>
        <w:t xml:space="preserve">l’indirizzo PEC </w:t>
      </w:r>
      <w:r w:rsidR="004B360D">
        <w:rPr>
          <w:color w:val="auto"/>
          <w:kern w:val="0"/>
          <w:sz w:val="26"/>
          <w:szCs w:val="26"/>
          <w:lang w:bidi="ar-SA"/>
        </w:rPr>
        <w:t>___________</w:t>
      </w:r>
      <w:r w:rsidR="00D577D3">
        <w:rPr>
          <w:color w:val="auto"/>
          <w:kern w:val="0"/>
          <w:sz w:val="26"/>
          <w:szCs w:val="26"/>
          <w:lang w:bidi="ar-SA"/>
        </w:rPr>
        <w:t>___________</w:t>
      </w:r>
      <w:r w:rsidR="004B360D">
        <w:rPr>
          <w:color w:val="auto"/>
          <w:kern w:val="0"/>
          <w:sz w:val="26"/>
          <w:szCs w:val="26"/>
          <w:lang w:bidi="ar-SA"/>
        </w:rPr>
        <w:t xml:space="preserve"> </w:t>
      </w:r>
      <w:r w:rsidRPr="006124BC">
        <w:rPr>
          <w:color w:val="auto"/>
          <w:kern w:val="0"/>
          <w:sz w:val="26"/>
          <w:szCs w:val="26"/>
          <w:lang w:bidi="ar-SA"/>
        </w:rPr>
        <w:t>oppure, solo in caso di concorrenti aventi sede in altri Stati membri, l</w:t>
      </w:r>
      <w:r w:rsidR="009F7264">
        <w:rPr>
          <w:color w:val="auto"/>
          <w:kern w:val="0"/>
          <w:sz w:val="26"/>
          <w:szCs w:val="26"/>
          <w:lang w:bidi="ar-SA"/>
        </w:rPr>
        <w:t>’indirizzo di posta elettronica</w:t>
      </w:r>
      <w:r w:rsidRPr="006124BC">
        <w:rPr>
          <w:color w:val="auto"/>
          <w:kern w:val="0"/>
          <w:sz w:val="26"/>
          <w:szCs w:val="26"/>
          <w:lang w:bidi="ar-SA"/>
        </w:rPr>
        <w:t xml:space="preserve"> ai fini delle comunicazioni di cui all’art. 76, comma 5 del Codice</w:t>
      </w:r>
      <w:r>
        <w:rPr>
          <w:color w:val="auto"/>
          <w:kern w:val="0"/>
          <w:sz w:val="26"/>
          <w:szCs w:val="26"/>
          <w:lang w:bidi="ar-SA"/>
        </w:rPr>
        <w:t>;</w:t>
      </w:r>
    </w:p>
    <w:p w14:paraId="04D602BC" w14:textId="77777777" w:rsidR="00D577D3" w:rsidRPr="00D577D3" w:rsidRDefault="00D577D3" w:rsidP="006124BC">
      <w:pPr>
        <w:suppressAutoHyphens w:val="0"/>
        <w:spacing w:before="240" w:after="0"/>
        <w:jc w:val="both"/>
        <w:rPr>
          <w:color w:val="auto"/>
          <w:kern w:val="0"/>
          <w:sz w:val="26"/>
          <w:szCs w:val="26"/>
          <w:lang w:bidi="ar-SA"/>
        </w:rPr>
      </w:pPr>
    </w:p>
    <w:p w14:paraId="2133A5C3" w14:textId="77777777" w:rsidR="00BC6842" w:rsidRDefault="00BC6842" w:rsidP="006124BC">
      <w:pPr>
        <w:suppressAutoHyphens w:val="0"/>
        <w:spacing w:before="60" w:after="60"/>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p w14:paraId="556AFDE9" w14:textId="77777777" w:rsidR="006124BC" w:rsidRPr="00E62CD2" w:rsidRDefault="006124BC" w:rsidP="006124BC">
      <w:pPr>
        <w:suppressAutoHyphens w:val="0"/>
        <w:spacing w:before="60" w:after="60"/>
        <w:jc w:val="both"/>
        <w:rPr>
          <w:rFonts w:eastAsia="Times New Roman"/>
          <w:color w:val="auto"/>
          <w:kern w:val="0"/>
          <w:sz w:val="26"/>
          <w:szCs w:val="26"/>
          <w:lang w:bidi="ar-SA"/>
        </w:rPr>
      </w:pPr>
    </w:p>
    <w:tbl>
      <w:tblPr>
        <w:tblW w:w="84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169"/>
        <w:gridCol w:w="1277"/>
        <w:gridCol w:w="2297"/>
      </w:tblGrid>
      <w:tr w:rsidR="00BC6842" w:rsidRPr="00E62CD2" w14:paraId="6FA4054B" w14:textId="77777777" w:rsidTr="00A60D61">
        <w:trPr>
          <w:trHeight w:val="282"/>
        </w:trPr>
        <w:tc>
          <w:tcPr>
            <w:tcW w:w="2680" w:type="dxa"/>
            <w:shd w:val="clear" w:color="auto" w:fill="E0E0E0"/>
          </w:tcPr>
          <w:p w14:paraId="049BA5D8"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169" w:type="dxa"/>
            <w:shd w:val="clear" w:color="auto" w:fill="E0E0E0"/>
          </w:tcPr>
          <w:p w14:paraId="62360CE8"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277" w:type="dxa"/>
            <w:shd w:val="clear" w:color="auto" w:fill="E0E0E0"/>
          </w:tcPr>
          <w:p w14:paraId="4E9A1E63"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297" w:type="dxa"/>
            <w:shd w:val="clear" w:color="auto" w:fill="E0E0E0"/>
          </w:tcPr>
          <w:p w14:paraId="098C8A58"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14:paraId="44567C2C" w14:textId="77777777" w:rsidTr="00A60D61">
        <w:trPr>
          <w:trHeight w:val="357"/>
        </w:trPr>
        <w:tc>
          <w:tcPr>
            <w:tcW w:w="2680" w:type="dxa"/>
          </w:tcPr>
          <w:p w14:paraId="026BF859"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169" w:type="dxa"/>
          </w:tcPr>
          <w:p w14:paraId="0323299B"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1277" w:type="dxa"/>
          </w:tcPr>
          <w:p w14:paraId="76FFC66C"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297" w:type="dxa"/>
          </w:tcPr>
          <w:p w14:paraId="4D6C0707"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r w:rsidR="00BC6842" w:rsidRPr="00E62CD2" w14:paraId="7A3E72D6" w14:textId="77777777" w:rsidTr="00A60D61">
        <w:trPr>
          <w:trHeight w:val="282"/>
        </w:trPr>
        <w:tc>
          <w:tcPr>
            <w:tcW w:w="2680" w:type="dxa"/>
            <w:shd w:val="clear" w:color="auto" w:fill="E0E0E0"/>
          </w:tcPr>
          <w:p w14:paraId="44E67BA7"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169" w:type="dxa"/>
            <w:shd w:val="clear" w:color="auto" w:fill="E0E0E0"/>
          </w:tcPr>
          <w:p w14:paraId="59227D13"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573" w:type="dxa"/>
            <w:gridSpan w:val="2"/>
            <w:shd w:val="clear" w:color="auto" w:fill="E0E0E0"/>
          </w:tcPr>
          <w:p w14:paraId="1B251FB7"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14:paraId="31F2D9BA" w14:textId="77777777" w:rsidTr="00A60D61">
        <w:trPr>
          <w:trHeight w:val="357"/>
        </w:trPr>
        <w:tc>
          <w:tcPr>
            <w:tcW w:w="2680" w:type="dxa"/>
          </w:tcPr>
          <w:p w14:paraId="48C88742"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169" w:type="dxa"/>
          </w:tcPr>
          <w:p w14:paraId="4FF9D135"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3573" w:type="dxa"/>
            <w:gridSpan w:val="2"/>
          </w:tcPr>
          <w:p w14:paraId="3DDBBD1D"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14:paraId="4C978664" w14:textId="77777777" w:rsidR="004B7BC9" w:rsidRDefault="00FE5DAC" w:rsidP="00E46D91">
      <w:pPr>
        <w:suppressAutoHyphens w:val="0"/>
        <w:spacing w:before="60" w:after="60" w:line="276" w:lineRule="auto"/>
        <w:ind w:firstLine="360"/>
        <w:jc w:val="both"/>
        <w:rPr>
          <w:rFonts w:eastAsia="Times New Roman"/>
          <w:color w:val="auto"/>
          <w:kern w:val="0"/>
          <w:szCs w:val="24"/>
          <w:lang w:eastAsia="en-US" w:bidi="ar-SA"/>
        </w:rPr>
      </w:pPr>
      <w:r w:rsidRPr="00E62CD2">
        <w:rPr>
          <w:rFonts w:eastAsia="Times New Roman"/>
          <w:i/>
          <w:color w:val="auto"/>
          <w:kern w:val="0"/>
          <w:szCs w:val="24"/>
          <w:lang w:eastAsia="en-US" w:bidi="ar-SA"/>
        </w:rPr>
        <w:t>Luogo e data</w:t>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p>
    <w:p w14:paraId="6C0B91A7" w14:textId="77777777" w:rsidR="003D349F" w:rsidRPr="003A1CEC" w:rsidRDefault="004B7BC9" w:rsidP="004B7BC9">
      <w:pPr>
        <w:suppressAutoHyphens w:val="0"/>
        <w:spacing w:before="60" w:after="60" w:line="276" w:lineRule="auto"/>
        <w:ind w:left="5664"/>
        <w:jc w:val="both"/>
        <w:rPr>
          <w:rFonts w:eastAsia="Times New Roman"/>
          <w:i/>
          <w:color w:val="auto"/>
          <w:kern w:val="0"/>
          <w:szCs w:val="24"/>
          <w:lang w:eastAsia="en-US" w:bidi="ar-SA"/>
        </w:rPr>
      </w:pPr>
      <w:r>
        <w:rPr>
          <w:rFonts w:eastAsia="Times New Roman"/>
          <w:i/>
          <w:color w:val="auto"/>
          <w:kern w:val="0"/>
          <w:szCs w:val="24"/>
          <w:lang w:eastAsia="en-US" w:bidi="ar-SA"/>
        </w:rPr>
        <w:t xml:space="preserve">Firmata </w:t>
      </w:r>
      <w:r w:rsidRPr="003A1CEC">
        <w:rPr>
          <w:rFonts w:eastAsia="Times New Roman"/>
          <w:i/>
          <w:color w:val="auto"/>
          <w:kern w:val="0"/>
          <w:szCs w:val="24"/>
          <w:lang w:eastAsia="en-US" w:bidi="ar-SA"/>
        </w:rPr>
        <w:t>digitalmente</w:t>
      </w:r>
      <w:r w:rsidR="00FE5DAC" w:rsidRPr="003A1CEC">
        <w:rPr>
          <w:rStyle w:val="Rimandonotaapidipagina"/>
          <w:rFonts w:eastAsia="Times New Roman"/>
          <w:i/>
          <w:color w:val="auto"/>
          <w:kern w:val="0"/>
          <w:szCs w:val="24"/>
          <w:lang w:eastAsia="en-US" w:bidi="ar-SA"/>
        </w:rPr>
        <w:footnoteReference w:id="10"/>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t xml:space="preserve">     </w:t>
      </w:r>
      <w:r w:rsidR="002F4D0D">
        <w:rPr>
          <w:rFonts w:eastAsia="Times New Roman"/>
          <w:i/>
          <w:color w:val="auto"/>
          <w:kern w:val="0"/>
          <w:szCs w:val="24"/>
          <w:lang w:eastAsia="en-US" w:bidi="ar-SA"/>
        </w:rPr>
        <w:t xml:space="preserve">             </w:t>
      </w:r>
    </w:p>
    <w:p w14:paraId="12DFA004" w14:textId="77777777"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14:paraId="280A861B" w14:textId="77777777" w:rsidR="00BC684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14:paraId="36C78CAE" w14:textId="77777777" w:rsidR="006124BC" w:rsidRPr="00E62CD2" w:rsidRDefault="006124BC" w:rsidP="00E46D91">
      <w:pPr>
        <w:suppressAutoHyphens w:val="0"/>
        <w:spacing w:before="60" w:after="60" w:line="276" w:lineRule="auto"/>
        <w:ind w:firstLine="360"/>
        <w:jc w:val="both"/>
        <w:rPr>
          <w:rFonts w:eastAsia="Times New Roman"/>
          <w:i/>
          <w:color w:val="auto"/>
          <w:kern w:val="0"/>
          <w:szCs w:val="24"/>
          <w:lang w:eastAsia="en-US" w:bidi="ar-SA"/>
        </w:rPr>
      </w:pPr>
    </w:p>
    <w:p w14:paraId="206CC502" w14:textId="77777777"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14:paraId="07CE9062" w14:textId="77777777"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14:paraId="1A85AAFD" w14:textId="77777777" w:rsidR="006124BC" w:rsidRPr="006124BC" w:rsidRDefault="006124BC" w:rsidP="006124BC">
      <w:pPr>
        <w:pStyle w:val="Paragrafoelenco"/>
        <w:numPr>
          <w:ilvl w:val="0"/>
          <w:numId w:val="27"/>
        </w:numPr>
        <w:rPr>
          <w:rFonts w:eastAsia="Times New Roman"/>
          <w:color w:val="auto"/>
          <w:kern w:val="0"/>
          <w:szCs w:val="24"/>
          <w:lang w:eastAsia="en-US" w:bidi="ar-SA"/>
        </w:rPr>
      </w:pPr>
      <w:r w:rsidRPr="006124BC">
        <w:rPr>
          <w:rFonts w:eastAsia="Times New Roman"/>
          <w:color w:val="auto"/>
          <w:kern w:val="0"/>
          <w:szCs w:val="24"/>
          <w:lang w:eastAsia="en-US" w:bidi="ar-SA"/>
        </w:rPr>
        <w:t>Ricevuta di avvenuto versamento dell’imposta di bollo.</w:t>
      </w:r>
    </w:p>
    <w:p w14:paraId="14FD65E8" w14:textId="77777777" w:rsidR="006124BC" w:rsidRPr="00E62CD2" w:rsidRDefault="006124BC" w:rsidP="006124BC">
      <w:pPr>
        <w:pStyle w:val="Paragrafoelenco"/>
        <w:suppressAutoHyphens w:val="0"/>
        <w:spacing w:before="60" w:after="60" w:line="276" w:lineRule="auto"/>
        <w:jc w:val="both"/>
        <w:rPr>
          <w:rFonts w:eastAsia="Times New Roman"/>
          <w:color w:val="auto"/>
          <w:kern w:val="0"/>
          <w:szCs w:val="24"/>
          <w:lang w:eastAsia="en-US" w:bidi="ar-SA"/>
        </w:rPr>
      </w:pPr>
    </w:p>
    <w:sectPr w:rsidR="006124BC" w:rsidRPr="00E62CD2" w:rsidSect="00E46D91">
      <w:headerReference w:type="default" r:id="rId21"/>
      <w:footerReference w:type="default" r:id="rId22"/>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1956" w14:textId="77777777" w:rsidR="00CF1EE7" w:rsidRDefault="00CF1EE7">
      <w:pPr>
        <w:spacing w:before="0" w:after="0"/>
      </w:pPr>
      <w:r>
        <w:separator/>
      </w:r>
    </w:p>
  </w:endnote>
  <w:endnote w:type="continuationSeparator" w:id="0">
    <w:p w14:paraId="32B6B356" w14:textId="77777777" w:rsidR="00CF1EE7" w:rsidRDefault="00CF1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font35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B8C1" w14:textId="77777777" w:rsidR="00E61566" w:rsidRDefault="00E6156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1C72CA" w14:textId="77777777" w:rsidR="00E61566" w:rsidRDefault="00E615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5740"/>
      <w:gridCol w:w="3615"/>
    </w:tblGrid>
    <w:tr w:rsidR="00E61566" w:rsidRPr="003A4F06" w14:paraId="4B66AE24" w14:textId="77777777" w:rsidTr="00542109">
      <w:tc>
        <w:tcPr>
          <w:tcW w:w="5740" w:type="dxa"/>
        </w:tcPr>
        <w:p w14:paraId="68877494" w14:textId="77777777" w:rsidR="00E61566" w:rsidRPr="003A4F06" w:rsidRDefault="00E61566">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14:paraId="2F903C51" w14:textId="304285A3" w:rsidR="00E61566" w:rsidRPr="003A4F06" w:rsidRDefault="00E61566" w:rsidP="005A5500">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946A3D">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946A3D">
            <w:rPr>
              <w:rStyle w:val="Numeropagina"/>
              <w:rFonts w:ascii="Arial" w:hAnsi="Arial" w:cs="Arial"/>
              <w:i/>
              <w:iCs/>
              <w:noProof/>
              <w:sz w:val="18"/>
              <w:szCs w:val="18"/>
            </w:rPr>
            <w:t>11</w:t>
          </w:r>
          <w:r w:rsidRPr="003A4F06">
            <w:rPr>
              <w:rStyle w:val="Numeropagina"/>
              <w:rFonts w:ascii="Arial" w:hAnsi="Arial" w:cs="Arial"/>
              <w:i/>
              <w:iCs/>
              <w:sz w:val="18"/>
              <w:szCs w:val="18"/>
            </w:rPr>
            <w:fldChar w:fldCharType="end"/>
          </w:r>
        </w:p>
      </w:tc>
    </w:tr>
  </w:tbl>
  <w:p w14:paraId="3D337631" w14:textId="77777777" w:rsidR="00E61566" w:rsidRDefault="00E615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5C91" w14:textId="2CDD6690"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6A3D">
      <w:rPr>
        <w:rFonts w:ascii="Calibri" w:hAnsi="Calibri"/>
        <w:noProof/>
        <w:sz w:val="20"/>
        <w:szCs w:val="20"/>
      </w:rPr>
      <w:t>11</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34B3" w14:textId="77777777" w:rsidR="00CF1EE7" w:rsidRDefault="00CF1EE7">
      <w:pPr>
        <w:spacing w:before="0" w:after="0"/>
      </w:pPr>
      <w:r>
        <w:separator/>
      </w:r>
    </w:p>
  </w:footnote>
  <w:footnote w:type="continuationSeparator" w:id="0">
    <w:p w14:paraId="4AD4803E" w14:textId="77777777" w:rsidR="00CF1EE7" w:rsidRDefault="00CF1EE7">
      <w:pPr>
        <w:spacing w:before="0" w:after="0"/>
      </w:pPr>
      <w:r>
        <w:continuationSeparator/>
      </w:r>
    </w:p>
  </w:footnote>
  <w:footnote w:id="1">
    <w:p w14:paraId="6209741D" w14:textId="77777777" w:rsidR="00FB5FC4" w:rsidRPr="00816A07" w:rsidRDefault="00FB5FC4"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14:paraId="1FB85C98" w14:textId="77777777" w:rsidR="00FB5FC4" w:rsidRPr="00E46D91" w:rsidRDefault="00FB5FC4"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footnote>
  <w:footnote w:id="2">
    <w:p w14:paraId="7EC507CF" w14:textId="77777777" w:rsidR="00446F2B" w:rsidRPr="003E60D1" w:rsidRDefault="00446F2B" w:rsidP="00446F2B">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3">
    <w:p w14:paraId="67C9932C" w14:textId="77777777" w:rsidR="00446F2B" w:rsidRPr="003E60D1" w:rsidRDefault="00446F2B" w:rsidP="00446F2B">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4">
    <w:p w14:paraId="3B1FEC4E" w14:textId="77777777" w:rsidR="00446F2B" w:rsidRPr="003E60D1" w:rsidRDefault="00446F2B" w:rsidP="00446F2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5">
    <w:p w14:paraId="52B946B3" w14:textId="77777777" w:rsidR="00446F2B" w:rsidRPr="003E60D1" w:rsidRDefault="00446F2B" w:rsidP="00446F2B">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6">
    <w:p w14:paraId="28DA1D1E" w14:textId="77777777" w:rsidR="00446F2B" w:rsidRPr="003E60D1" w:rsidRDefault="00446F2B" w:rsidP="00446F2B">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7">
    <w:p w14:paraId="529BC471" w14:textId="77777777" w:rsidR="00446F2B" w:rsidRPr="003E60D1" w:rsidRDefault="00446F2B" w:rsidP="00446F2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8">
    <w:p w14:paraId="3CCBF3E6" w14:textId="77777777" w:rsidR="00446F2B" w:rsidRPr="00BF74E1" w:rsidRDefault="00446F2B" w:rsidP="00446F2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9">
    <w:p w14:paraId="77589804" w14:textId="7D682F5F" w:rsidR="005C59A1" w:rsidRPr="005C59A1" w:rsidRDefault="005C59A1" w:rsidP="005C59A1">
      <w:pPr>
        <w:jc w:val="both"/>
        <w:rPr>
          <w:sz w:val="20"/>
          <w:szCs w:val="20"/>
        </w:rPr>
      </w:pPr>
      <w:r w:rsidRPr="005C59A1">
        <w:rPr>
          <w:rStyle w:val="Rimandonotaapidipagina"/>
          <w:sz w:val="20"/>
          <w:szCs w:val="20"/>
        </w:rPr>
        <w:footnoteRef/>
      </w:r>
      <w:r w:rsidRPr="005C59A1">
        <w:rPr>
          <w:sz w:val="20"/>
          <w:szCs w:val="20"/>
        </w:rPr>
        <w:t xml:space="preserve"> </w:t>
      </w:r>
      <w:r w:rsidRPr="00417771">
        <w:rPr>
          <w:sz w:val="20"/>
          <w:szCs w:val="20"/>
        </w:rPr>
        <w:t xml:space="preserve">In caso di RTI/coassicurazione, i requisiti dovranno essere posseduti, a pena di esclusione, in misura non inferiore </w:t>
      </w:r>
      <w:r w:rsidRPr="00000DD9">
        <w:rPr>
          <w:sz w:val="20"/>
          <w:szCs w:val="20"/>
        </w:rPr>
        <w:t xml:space="preserve">al </w:t>
      </w:r>
      <w:r w:rsidR="009346C2" w:rsidRPr="00000DD9">
        <w:rPr>
          <w:sz w:val="20"/>
          <w:szCs w:val="20"/>
        </w:rPr>
        <w:t>2</w:t>
      </w:r>
      <w:r w:rsidRPr="00000DD9">
        <w:rPr>
          <w:sz w:val="20"/>
          <w:szCs w:val="20"/>
        </w:rPr>
        <w:t>0% dal</w:t>
      </w:r>
      <w:r w:rsidRPr="00417771">
        <w:rPr>
          <w:sz w:val="20"/>
          <w:szCs w:val="20"/>
        </w:rPr>
        <w:t>la mandataria/delegataria e in misura non inferiore al 10% da ciascuna della altre imprese facenti parte del raggruppamento o consorzio o coassicurazione, fermo restando l’obbligo per il soggetto</w:t>
      </w:r>
      <w:r w:rsidRPr="005C59A1">
        <w:rPr>
          <w:sz w:val="20"/>
          <w:szCs w:val="20"/>
        </w:rPr>
        <w:t xml:space="preserve"> </w:t>
      </w:r>
      <w:r w:rsidRPr="00417771">
        <w:rPr>
          <w:sz w:val="20"/>
          <w:szCs w:val="20"/>
        </w:rPr>
        <w:t>riunito/coassicurato di possedere i predetti requisiti in misura non inferiore, complessivamente, al 100% e l’obbligo per la mandataria/delegataria di possedere i requisiti in misura maggioritaria e di eseguire le attività in misura maggioritaria;</w:t>
      </w:r>
    </w:p>
    <w:p w14:paraId="1CCCCD03" w14:textId="77777777" w:rsidR="005C59A1" w:rsidRDefault="005C59A1">
      <w:pPr>
        <w:pStyle w:val="Testonotaapidipagina"/>
      </w:pPr>
    </w:p>
  </w:footnote>
  <w:footnote w:id="10">
    <w:p w14:paraId="77E1B3CB" w14:textId="77777777"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14:paraId="28BB6C6E" w14:textId="77777777"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14:paraId="393B9134" w14:textId="77777777"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14:paraId="3D3E382E" w14:textId="77777777"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14:paraId="16FE10B5" w14:textId="77777777"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del d.l. 10 febbraio 2009, n. 5, la domanda di partecipazione deve essere sottoscritta dal solo operatore economico che riveste la funzione di organo comune;</w:t>
      </w:r>
    </w:p>
    <w:p w14:paraId="2BD3BAFC" w14:textId="77777777"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d.l.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14:paraId="74B9171B" w14:textId="77777777"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BB86489" w14:textId="77777777"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lett.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14:paraId="6BF5D42D" w14:textId="77777777"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53A8" w14:textId="77777777" w:rsidR="00E61566" w:rsidRPr="00484116" w:rsidRDefault="00E61566">
    <w:pPr>
      <w:pStyle w:val="Intestazione"/>
      <w:tabs>
        <w:tab w:val="left" w:pos="2525"/>
      </w:tabs>
      <w:rPr>
        <w:rFonts w:ascii="Arial" w:hAnsi="Arial" w:cs="Arial"/>
        <w: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E088" w14:textId="77777777" w:rsidR="00FE66D0" w:rsidRPr="00E46D91" w:rsidRDefault="00FE66D0" w:rsidP="00E46D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1661F34"/>
    <w:multiLevelType w:val="hybridMultilevel"/>
    <w:tmpl w:val="97980798"/>
    <w:lvl w:ilvl="0" w:tplc="5B22960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9" w15:restartNumberingAfterBreak="0">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1" w15:restartNumberingAfterBreak="0">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A5786C"/>
    <w:multiLevelType w:val="hybridMultilevel"/>
    <w:tmpl w:val="48A6565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5"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2366A5"/>
    <w:multiLevelType w:val="hybridMultilevel"/>
    <w:tmpl w:val="C332F74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3B3572"/>
    <w:multiLevelType w:val="hybridMultilevel"/>
    <w:tmpl w:val="FD80B9AC"/>
    <w:lvl w:ilvl="0" w:tplc="1D104066">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16"/>
  </w:num>
  <w:num w:numId="18">
    <w:abstractNumId w:val="33"/>
  </w:num>
  <w:num w:numId="19">
    <w:abstractNumId w:val="19"/>
  </w:num>
  <w:num w:numId="20">
    <w:abstractNumId w:val="21"/>
  </w:num>
  <w:num w:numId="21">
    <w:abstractNumId w:val="26"/>
  </w:num>
  <w:num w:numId="22">
    <w:abstractNumId w:val="30"/>
  </w:num>
  <w:num w:numId="23">
    <w:abstractNumId w:val="23"/>
  </w:num>
  <w:num w:numId="24">
    <w:abstractNumId w:val="28"/>
  </w:num>
  <w:num w:numId="25">
    <w:abstractNumId w:val="20"/>
  </w:num>
  <w:num w:numId="26">
    <w:abstractNumId w:val="32"/>
  </w:num>
  <w:num w:numId="27">
    <w:abstractNumId w:val="17"/>
  </w:num>
  <w:num w:numId="28">
    <w:abstractNumId w:val="25"/>
  </w:num>
  <w:num w:numId="29">
    <w:abstractNumId w:val="31"/>
  </w:num>
  <w:num w:numId="30">
    <w:abstractNumId w:val="22"/>
  </w:num>
  <w:num w:numId="31">
    <w:abstractNumId w:val="18"/>
  </w:num>
  <w:num w:numId="32">
    <w:abstractNumId w:val="29"/>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DD9"/>
    <w:rsid w:val="00023AC1"/>
    <w:rsid w:val="0002775D"/>
    <w:rsid w:val="0003261A"/>
    <w:rsid w:val="00035B76"/>
    <w:rsid w:val="00036836"/>
    <w:rsid w:val="000428D3"/>
    <w:rsid w:val="0005394C"/>
    <w:rsid w:val="000566D2"/>
    <w:rsid w:val="000576F3"/>
    <w:rsid w:val="000664F0"/>
    <w:rsid w:val="00076DCA"/>
    <w:rsid w:val="00080C0D"/>
    <w:rsid w:val="00082B61"/>
    <w:rsid w:val="000870D7"/>
    <w:rsid w:val="000953DC"/>
    <w:rsid w:val="000A7B33"/>
    <w:rsid w:val="000B5314"/>
    <w:rsid w:val="000D23DB"/>
    <w:rsid w:val="000E0EF2"/>
    <w:rsid w:val="000E5FBC"/>
    <w:rsid w:val="000F2A39"/>
    <w:rsid w:val="001106D7"/>
    <w:rsid w:val="00121BF6"/>
    <w:rsid w:val="00123C9E"/>
    <w:rsid w:val="0014013C"/>
    <w:rsid w:val="00145BA2"/>
    <w:rsid w:val="00150850"/>
    <w:rsid w:val="00160745"/>
    <w:rsid w:val="001752F0"/>
    <w:rsid w:val="00180F07"/>
    <w:rsid w:val="001A01B7"/>
    <w:rsid w:val="001B25E0"/>
    <w:rsid w:val="001B4AA2"/>
    <w:rsid w:val="001B6D3A"/>
    <w:rsid w:val="001C1302"/>
    <w:rsid w:val="001C42CD"/>
    <w:rsid w:val="001D3A2B"/>
    <w:rsid w:val="001D56C2"/>
    <w:rsid w:val="001E7496"/>
    <w:rsid w:val="001F35A9"/>
    <w:rsid w:val="00204180"/>
    <w:rsid w:val="0020439F"/>
    <w:rsid w:val="0022523D"/>
    <w:rsid w:val="00241076"/>
    <w:rsid w:val="00264F4B"/>
    <w:rsid w:val="00267F12"/>
    <w:rsid w:val="00270DA2"/>
    <w:rsid w:val="0027429B"/>
    <w:rsid w:val="00294977"/>
    <w:rsid w:val="002A21BC"/>
    <w:rsid w:val="002B3CA4"/>
    <w:rsid w:val="002C169E"/>
    <w:rsid w:val="002D50E9"/>
    <w:rsid w:val="002E43BE"/>
    <w:rsid w:val="002E5523"/>
    <w:rsid w:val="002F4D0D"/>
    <w:rsid w:val="00301089"/>
    <w:rsid w:val="00316FAD"/>
    <w:rsid w:val="00326652"/>
    <w:rsid w:val="003334C1"/>
    <w:rsid w:val="00333679"/>
    <w:rsid w:val="003359E2"/>
    <w:rsid w:val="00350D7E"/>
    <w:rsid w:val="0036728A"/>
    <w:rsid w:val="003751FF"/>
    <w:rsid w:val="003753AC"/>
    <w:rsid w:val="00377CAC"/>
    <w:rsid w:val="0038037B"/>
    <w:rsid w:val="00384132"/>
    <w:rsid w:val="0038436E"/>
    <w:rsid w:val="003A1CEC"/>
    <w:rsid w:val="003A2435"/>
    <w:rsid w:val="003A443E"/>
    <w:rsid w:val="003B3636"/>
    <w:rsid w:val="003D333F"/>
    <w:rsid w:val="003D349F"/>
    <w:rsid w:val="003E0680"/>
    <w:rsid w:val="003E60D1"/>
    <w:rsid w:val="003E71EC"/>
    <w:rsid w:val="003E7810"/>
    <w:rsid w:val="003F3812"/>
    <w:rsid w:val="003F78A5"/>
    <w:rsid w:val="00400306"/>
    <w:rsid w:val="00417771"/>
    <w:rsid w:val="004234D1"/>
    <w:rsid w:val="004454E8"/>
    <w:rsid w:val="00446F2B"/>
    <w:rsid w:val="004509D0"/>
    <w:rsid w:val="004576A9"/>
    <w:rsid w:val="004864F0"/>
    <w:rsid w:val="004A3E5C"/>
    <w:rsid w:val="004B2B31"/>
    <w:rsid w:val="004B360D"/>
    <w:rsid w:val="004B7BC9"/>
    <w:rsid w:val="004F2188"/>
    <w:rsid w:val="004F22C1"/>
    <w:rsid w:val="004F6570"/>
    <w:rsid w:val="00516CEA"/>
    <w:rsid w:val="005309A4"/>
    <w:rsid w:val="00540110"/>
    <w:rsid w:val="00553470"/>
    <w:rsid w:val="00561DBC"/>
    <w:rsid w:val="005765DA"/>
    <w:rsid w:val="0058406C"/>
    <w:rsid w:val="00587747"/>
    <w:rsid w:val="005B0EF2"/>
    <w:rsid w:val="005B3B08"/>
    <w:rsid w:val="005C49E6"/>
    <w:rsid w:val="005C59A1"/>
    <w:rsid w:val="005E2955"/>
    <w:rsid w:val="005E524F"/>
    <w:rsid w:val="005F758A"/>
    <w:rsid w:val="006124BC"/>
    <w:rsid w:val="00625142"/>
    <w:rsid w:val="00634045"/>
    <w:rsid w:val="00634BBE"/>
    <w:rsid w:val="00635C8F"/>
    <w:rsid w:val="0064014A"/>
    <w:rsid w:val="006408C9"/>
    <w:rsid w:val="006641B4"/>
    <w:rsid w:val="00674628"/>
    <w:rsid w:val="00681744"/>
    <w:rsid w:val="00682AA8"/>
    <w:rsid w:val="006879D2"/>
    <w:rsid w:val="006A0D16"/>
    <w:rsid w:val="006A5E21"/>
    <w:rsid w:val="006B430C"/>
    <w:rsid w:val="006B4D39"/>
    <w:rsid w:val="006F3D34"/>
    <w:rsid w:val="006F7799"/>
    <w:rsid w:val="00706E13"/>
    <w:rsid w:val="007211F7"/>
    <w:rsid w:val="00733E67"/>
    <w:rsid w:val="00734A67"/>
    <w:rsid w:val="00762BB7"/>
    <w:rsid w:val="00766402"/>
    <w:rsid w:val="00772AB6"/>
    <w:rsid w:val="007927C3"/>
    <w:rsid w:val="007927DD"/>
    <w:rsid w:val="007A3909"/>
    <w:rsid w:val="007B1480"/>
    <w:rsid w:val="007B50B2"/>
    <w:rsid w:val="007E48E5"/>
    <w:rsid w:val="007E4BAC"/>
    <w:rsid w:val="007F6CDB"/>
    <w:rsid w:val="008154AA"/>
    <w:rsid w:val="00816A07"/>
    <w:rsid w:val="008573C3"/>
    <w:rsid w:val="00863CA7"/>
    <w:rsid w:val="00892340"/>
    <w:rsid w:val="0089654F"/>
    <w:rsid w:val="008B0ADC"/>
    <w:rsid w:val="008B7FCC"/>
    <w:rsid w:val="008C3001"/>
    <w:rsid w:val="008C734C"/>
    <w:rsid w:val="008D14C1"/>
    <w:rsid w:val="008D439E"/>
    <w:rsid w:val="008E1306"/>
    <w:rsid w:val="008E3A62"/>
    <w:rsid w:val="008E6A70"/>
    <w:rsid w:val="008F12E6"/>
    <w:rsid w:val="00900583"/>
    <w:rsid w:val="009173CF"/>
    <w:rsid w:val="00934658"/>
    <w:rsid w:val="009346C2"/>
    <w:rsid w:val="00946A3D"/>
    <w:rsid w:val="0094720C"/>
    <w:rsid w:val="009644B4"/>
    <w:rsid w:val="009768B4"/>
    <w:rsid w:val="00990486"/>
    <w:rsid w:val="009A66D4"/>
    <w:rsid w:val="009B14D0"/>
    <w:rsid w:val="009D0504"/>
    <w:rsid w:val="009E204E"/>
    <w:rsid w:val="009E370D"/>
    <w:rsid w:val="009E7683"/>
    <w:rsid w:val="009F1F34"/>
    <w:rsid w:val="009F7264"/>
    <w:rsid w:val="00A138F9"/>
    <w:rsid w:val="00A23B3E"/>
    <w:rsid w:val="00A30CBB"/>
    <w:rsid w:val="00A46950"/>
    <w:rsid w:val="00A52E33"/>
    <w:rsid w:val="00A551D4"/>
    <w:rsid w:val="00A60D61"/>
    <w:rsid w:val="00A86C1B"/>
    <w:rsid w:val="00A90C9B"/>
    <w:rsid w:val="00A91FF5"/>
    <w:rsid w:val="00A92B50"/>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52"/>
    <w:rsid w:val="00B869CB"/>
    <w:rsid w:val="00B91406"/>
    <w:rsid w:val="00BA3788"/>
    <w:rsid w:val="00BA42F5"/>
    <w:rsid w:val="00BA4F12"/>
    <w:rsid w:val="00BB116C"/>
    <w:rsid w:val="00BB1E69"/>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A04F3"/>
    <w:rsid w:val="00CA4B6B"/>
    <w:rsid w:val="00CC764A"/>
    <w:rsid w:val="00CD2288"/>
    <w:rsid w:val="00CD36AD"/>
    <w:rsid w:val="00CD3E4F"/>
    <w:rsid w:val="00CE0D8A"/>
    <w:rsid w:val="00CE3E7B"/>
    <w:rsid w:val="00CE799E"/>
    <w:rsid w:val="00CE7F99"/>
    <w:rsid w:val="00CF1EE7"/>
    <w:rsid w:val="00CF449A"/>
    <w:rsid w:val="00D1113F"/>
    <w:rsid w:val="00D17951"/>
    <w:rsid w:val="00D27DB2"/>
    <w:rsid w:val="00D44604"/>
    <w:rsid w:val="00D509A5"/>
    <w:rsid w:val="00D577D3"/>
    <w:rsid w:val="00D64744"/>
    <w:rsid w:val="00D8530E"/>
    <w:rsid w:val="00D86D64"/>
    <w:rsid w:val="00D92A41"/>
    <w:rsid w:val="00D93877"/>
    <w:rsid w:val="00DA7329"/>
    <w:rsid w:val="00DB78C5"/>
    <w:rsid w:val="00DC2ABE"/>
    <w:rsid w:val="00DC6FE7"/>
    <w:rsid w:val="00DE4996"/>
    <w:rsid w:val="00DE599D"/>
    <w:rsid w:val="00E0264E"/>
    <w:rsid w:val="00E07FED"/>
    <w:rsid w:val="00E20AF5"/>
    <w:rsid w:val="00E24D05"/>
    <w:rsid w:val="00E25ABD"/>
    <w:rsid w:val="00E32ABC"/>
    <w:rsid w:val="00E46D91"/>
    <w:rsid w:val="00E52240"/>
    <w:rsid w:val="00E61566"/>
    <w:rsid w:val="00E62CD2"/>
    <w:rsid w:val="00E67110"/>
    <w:rsid w:val="00E81C4D"/>
    <w:rsid w:val="00E81D86"/>
    <w:rsid w:val="00E835DF"/>
    <w:rsid w:val="00E84C5C"/>
    <w:rsid w:val="00EB216B"/>
    <w:rsid w:val="00EB45DC"/>
    <w:rsid w:val="00ED6AD0"/>
    <w:rsid w:val="00EE6A7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5223"/>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1758C424"/>
  <w15:docId w15:val="{B8A9B56E-9D46-4BCD-992E-9D68A6F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nhideWhenUsed/>
    <w:rsid w:val="009F1F34"/>
    <w:rPr>
      <w:sz w:val="16"/>
      <w:szCs w:val="16"/>
    </w:rPr>
  </w:style>
  <w:style w:type="paragraph" w:styleId="Testocommento">
    <w:name w:val="annotation text"/>
    <w:basedOn w:val="Normale"/>
    <w:link w:val="TestocommentoCarattere"/>
    <w:uiPriority w:val="99"/>
    <w:unhideWhenUsed/>
    <w:rsid w:val="009F1F34"/>
    <w:rPr>
      <w:sz w:val="20"/>
      <w:szCs w:val="20"/>
    </w:rPr>
  </w:style>
  <w:style w:type="character" w:customStyle="1" w:styleId="TestocommentoCarattere">
    <w:name w:val="Testo commento Carattere"/>
    <w:basedOn w:val="Carpredefinitoparagrafo"/>
    <w:link w:val="Testocommento"/>
    <w:uiPriority w:val="99"/>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link w:val="ParagrafoelencoCarattere"/>
    <w:uiPriority w:val="34"/>
    <w:qFormat/>
    <w:rsid w:val="00FB5FC4"/>
    <w:pPr>
      <w:ind w:left="720"/>
      <w:contextualSpacing/>
    </w:pPr>
  </w:style>
  <w:style w:type="table" w:styleId="Grigliatabella">
    <w:name w:val="Table Grid"/>
    <w:basedOn w:val="Tabellanormale"/>
    <w:uiPriority w:val="59"/>
    <w:rsid w:val="00446F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e"/>
    <w:rsid w:val="00446F2B"/>
    <w:pPr>
      <w:ind w:left="720"/>
      <w:contextualSpacing/>
    </w:pPr>
  </w:style>
  <w:style w:type="paragraph" w:customStyle="1" w:styleId="NormaleWeb2">
    <w:name w:val="Normale (Web)2"/>
    <w:basedOn w:val="Normale"/>
    <w:rsid w:val="00446F2B"/>
    <w:pPr>
      <w:spacing w:before="280" w:after="280"/>
    </w:pPr>
    <w:rPr>
      <w:rFonts w:eastAsia="Times New Roman"/>
      <w:szCs w:val="24"/>
      <w:lang w:bidi="ar-SA"/>
    </w:rPr>
  </w:style>
  <w:style w:type="character" w:customStyle="1" w:styleId="ParagrafoelencoCarattere">
    <w:name w:val="Paragrafo elenco Carattere"/>
    <w:basedOn w:val="Carpredefinitoparagrafo"/>
    <w:link w:val="Paragrafoelenco"/>
    <w:uiPriority w:val="34"/>
    <w:locked/>
    <w:rsid w:val="00417771"/>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5189">
      <w:bodyDiv w:val="1"/>
      <w:marLeft w:val="0"/>
      <w:marRight w:val="0"/>
      <w:marTop w:val="0"/>
      <w:marBottom w:val="0"/>
      <w:divBdr>
        <w:top w:val="none" w:sz="0" w:space="0" w:color="auto"/>
        <w:left w:val="none" w:sz="0" w:space="0" w:color="auto"/>
        <w:bottom w:val="none" w:sz="0" w:space="0" w:color="auto"/>
        <w:right w:val="none" w:sz="0" w:space="0" w:color="auto"/>
      </w:divBdr>
    </w:div>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A3C4-31E4-4C47-B73B-507F31F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3723</Words>
  <Characters>21225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24899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FUNARO MARIA GRAZIA</cp:lastModifiedBy>
  <cp:revision>3</cp:revision>
  <cp:lastPrinted>2022-02-24T16:29:00Z</cp:lastPrinted>
  <dcterms:created xsi:type="dcterms:W3CDTF">2022-02-24T16:29:00Z</dcterms:created>
  <dcterms:modified xsi:type="dcterms:W3CDTF">2022-02-24T16:29:00Z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